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99C23" w14:textId="248767C8" w:rsidR="00D36514" w:rsidRPr="00A86ED3" w:rsidRDefault="00B16A91" w:rsidP="5AC2690D">
      <w:pPr>
        <w:spacing w:line="360" w:lineRule="auto"/>
        <w:rPr>
          <w:lang w:val="de-DE"/>
        </w:rPr>
      </w:pPr>
      <w:r w:rsidRPr="00A86ED3"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 xml:space="preserve">Unter Embargo bis zum 6. Januar 2023, </w:t>
      </w:r>
      <w:r w:rsidR="00B06426" w:rsidRPr="00A86ED3"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>00</w:t>
      </w:r>
      <w:r w:rsidRPr="00A86ED3"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 xml:space="preserve">:00 Uhr (CET) </w:t>
      </w:r>
      <w:r w:rsidR="5D85338F" w:rsidRPr="00723EEA">
        <w:rPr>
          <w:noProof/>
          <w:lang w:val="en-US"/>
        </w:rPr>
        <w:drawing>
          <wp:inline distT="0" distB="0" distL="0" distR="0" wp14:anchorId="7B99021C" wp14:editId="563A6B20">
            <wp:extent cx="4572000" cy="2571750"/>
            <wp:effectExtent l="0" t="0" r="0" b="0"/>
            <wp:docPr id="962164035" name="Picture 96216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64035" name="Picture 9621640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FE16" w14:textId="4E2AED31" w:rsidR="483C5DA5" w:rsidRPr="00A86ED3" w:rsidRDefault="483C5DA5" w:rsidP="483C5DA5">
      <w:pPr>
        <w:spacing w:line="360" w:lineRule="auto"/>
        <w:jc w:val="center"/>
        <w:rPr>
          <w:rFonts w:ascii="Sennheiser Office" w:eastAsia="Sennheiser Office" w:hAnsi="Sennheiser Office" w:cs="Sennheiser Office"/>
          <w:b/>
          <w:bCs/>
          <w:color w:val="FF0000"/>
          <w:szCs w:val="18"/>
          <w:lang w:val="de-DE"/>
        </w:rPr>
      </w:pPr>
      <w:r w:rsidRPr="00A86ED3">
        <w:rPr>
          <w:lang w:val="de-DE"/>
        </w:rPr>
        <w:br/>
      </w:r>
    </w:p>
    <w:p w14:paraId="42E044EC" w14:textId="59837E59" w:rsidR="00225D63" w:rsidRPr="00FE0942" w:rsidRDefault="008572F5" w:rsidP="133AD14D">
      <w:pPr>
        <w:spacing w:line="360" w:lineRule="auto"/>
        <w:rPr>
          <w:rFonts w:ascii="Sennheiser Office" w:eastAsia="Sennheiser Office" w:hAnsi="Sennheiser Office" w:cs="Sennheiser Office"/>
          <w:b/>
          <w:bCs/>
          <w:color w:val="333333"/>
          <w:lang w:val="en-US"/>
        </w:rPr>
      </w:pPr>
      <w:r w:rsidRPr="00FE0942">
        <w:rPr>
          <w:rFonts w:eastAsiaTheme="minorEastAsia"/>
          <w:b/>
          <w:bCs/>
          <w:color w:val="0094D5"/>
          <w:lang w:val="en-US"/>
        </w:rPr>
        <w:t>HIGH-</w:t>
      </w:r>
      <w:r w:rsidR="00A86ED3">
        <w:rPr>
          <w:rFonts w:eastAsiaTheme="minorEastAsia"/>
          <w:b/>
          <w:bCs/>
          <w:color w:val="0094D5"/>
          <w:lang w:val="en-US"/>
        </w:rPr>
        <w:t>FIDELITY</w:t>
      </w:r>
      <w:r w:rsidRPr="00FE0942">
        <w:rPr>
          <w:rFonts w:eastAsiaTheme="minorEastAsia"/>
          <w:b/>
          <w:bCs/>
          <w:color w:val="0094D5"/>
          <w:lang w:val="en-US"/>
        </w:rPr>
        <w:t>-SOUND</w:t>
      </w:r>
      <w:r w:rsidR="00CC0533" w:rsidRPr="00FE0942">
        <w:rPr>
          <w:rFonts w:eastAsiaTheme="minorEastAsia"/>
          <w:b/>
          <w:bCs/>
          <w:color w:val="0094D5"/>
          <w:lang w:val="en-US"/>
        </w:rPr>
        <w:t xml:space="preserve"> IN JEDER SITUATION </w:t>
      </w:r>
    </w:p>
    <w:p w14:paraId="3F53DB77" w14:textId="3B8DCB79" w:rsidR="00457924" w:rsidRPr="00457924" w:rsidRDefault="00457924" w:rsidP="133AD14D">
      <w:pPr>
        <w:spacing w:line="360" w:lineRule="auto"/>
        <w:rPr>
          <w:rFonts w:ascii="Sennheiser Office" w:eastAsia="Sennheiser Office" w:hAnsi="Sennheiser Office" w:cs="Sennheiser Office"/>
          <w:b/>
          <w:bCs/>
          <w:color w:val="333333"/>
          <w:lang w:val="de-DE"/>
        </w:rPr>
      </w:pPr>
      <w:r w:rsidRPr="00457924">
        <w:rPr>
          <w:rFonts w:ascii="Sennheiser Office" w:eastAsia="Sennheiser Office" w:hAnsi="Sennheiser Office" w:cs="Sennheiser Office"/>
          <w:b/>
          <w:bCs/>
          <w:color w:val="333333"/>
          <w:lang w:val="de-DE"/>
        </w:rPr>
        <w:t xml:space="preserve">Der neue Sennheiser IE 200 </w:t>
      </w:r>
      <w:r w:rsidR="006C6050">
        <w:rPr>
          <w:rFonts w:ascii="Sennheiser Office" w:eastAsia="Sennheiser Office" w:hAnsi="Sennheiser Office" w:cs="Sennheiser Office"/>
          <w:b/>
          <w:bCs/>
          <w:color w:val="333333"/>
          <w:lang w:val="de-DE"/>
        </w:rPr>
        <w:t>bietet</w:t>
      </w:r>
      <w:r w:rsidR="009F7F7C">
        <w:rPr>
          <w:rFonts w:ascii="Sennheiser Office" w:eastAsia="Sennheiser Office" w:hAnsi="Sennheiser Office" w:cs="Sennheiser Office"/>
          <w:b/>
          <w:bCs/>
          <w:color w:val="333333"/>
          <w:lang w:val="de-DE"/>
        </w:rPr>
        <w:t xml:space="preserve"> kristallklaren Klang und </w:t>
      </w:r>
      <w:r w:rsidR="00725CF4">
        <w:rPr>
          <w:rFonts w:ascii="Sennheiser Office" w:eastAsia="Sennheiser Office" w:hAnsi="Sennheiser Office" w:cs="Sennheiser Office"/>
          <w:b/>
          <w:bCs/>
          <w:color w:val="333333"/>
          <w:lang w:val="de-DE"/>
        </w:rPr>
        <w:t>feinste Auflösung</w:t>
      </w:r>
      <w:r w:rsidR="009F7F7C">
        <w:rPr>
          <w:rFonts w:ascii="Sennheiser Office" w:eastAsia="Sennheiser Office" w:hAnsi="Sennheiser Office" w:cs="Sennheiser Office"/>
          <w:b/>
          <w:bCs/>
          <w:color w:val="333333"/>
          <w:lang w:val="de-DE"/>
        </w:rPr>
        <w:t xml:space="preserve"> – zuhause </w:t>
      </w:r>
      <w:r w:rsidR="00C748E1">
        <w:rPr>
          <w:rFonts w:ascii="Sennheiser Office" w:eastAsia="Sennheiser Office" w:hAnsi="Sennheiser Office" w:cs="Sennheiser Office"/>
          <w:b/>
          <w:bCs/>
          <w:color w:val="333333"/>
          <w:lang w:val="de-DE"/>
        </w:rPr>
        <w:t>und</w:t>
      </w:r>
      <w:r w:rsidR="009F7F7C">
        <w:rPr>
          <w:rFonts w:ascii="Sennheiser Office" w:eastAsia="Sennheiser Office" w:hAnsi="Sennheiser Office" w:cs="Sennheiser Office"/>
          <w:b/>
          <w:bCs/>
          <w:color w:val="333333"/>
          <w:lang w:val="de-DE"/>
        </w:rPr>
        <w:t xml:space="preserve"> unterwegs</w:t>
      </w:r>
    </w:p>
    <w:p w14:paraId="34C348B4" w14:textId="77777777" w:rsidR="00803813" w:rsidRPr="00457924" w:rsidRDefault="00803813" w:rsidP="483C5DA5">
      <w:pPr>
        <w:spacing w:line="360" w:lineRule="auto"/>
        <w:rPr>
          <w:rFonts w:eastAsiaTheme="minorEastAsia"/>
          <w:b/>
          <w:bCs/>
          <w:lang w:val="de-DE"/>
        </w:rPr>
      </w:pPr>
    </w:p>
    <w:p w14:paraId="0293FF96" w14:textId="7C981F31" w:rsidR="00136F43" w:rsidRPr="00D528BA" w:rsidRDefault="00136F43" w:rsidP="133AD14D">
      <w:pPr>
        <w:spacing w:line="360" w:lineRule="auto"/>
        <w:rPr>
          <w:rFonts w:eastAsiaTheme="minorEastAsia"/>
          <w:b/>
          <w:bCs/>
          <w:lang w:val="de-DE"/>
        </w:rPr>
      </w:pPr>
      <w:r w:rsidRPr="0019467E">
        <w:rPr>
          <w:rFonts w:eastAsiaTheme="minorEastAsia"/>
          <w:b/>
          <w:bCs/>
          <w:i/>
          <w:iCs/>
          <w:lang w:val="de-DE"/>
        </w:rPr>
        <w:t>Wedemark, 6. Januar 2023</w:t>
      </w:r>
      <w:r w:rsidR="27DE0229" w:rsidRPr="001544E4">
        <w:rPr>
          <w:rFonts w:eastAsiaTheme="minorEastAsia"/>
          <w:b/>
          <w:bCs/>
          <w:lang w:val="de-DE"/>
        </w:rPr>
        <w:t xml:space="preserve"> – </w:t>
      </w:r>
      <w:r w:rsidRPr="00136F43">
        <w:rPr>
          <w:rFonts w:eastAsiaTheme="minorEastAsia"/>
          <w:b/>
          <w:bCs/>
          <w:lang w:val="de-DE"/>
        </w:rPr>
        <w:t>Die</w:t>
      </w:r>
      <w:r w:rsidR="0019467E">
        <w:rPr>
          <w:rFonts w:eastAsiaTheme="minorEastAsia"/>
          <w:b/>
          <w:bCs/>
          <w:lang w:val="de-DE"/>
        </w:rPr>
        <w:t xml:space="preserve"> Sennheiser</w:t>
      </w:r>
      <w:r w:rsidRPr="00136F43">
        <w:rPr>
          <w:rFonts w:eastAsiaTheme="minorEastAsia"/>
          <w:b/>
          <w:bCs/>
          <w:lang w:val="de-DE"/>
        </w:rPr>
        <w:t xml:space="preserve"> IE-Serie setzt ihre Erfolgsgeschichte mit dem neuen IE 200 fort</w:t>
      </w:r>
      <w:r w:rsidR="00C13635">
        <w:rPr>
          <w:rFonts w:eastAsiaTheme="minorEastAsia"/>
          <w:b/>
          <w:bCs/>
          <w:lang w:val="de-DE"/>
        </w:rPr>
        <w:t>:</w:t>
      </w:r>
      <w:r w:rsidRPr="00136F43">
        <w:rPr>
          <w:rFonts w:eastAsiaTheme="minorEastAsia"/>
          <w:b/>
          <w:bCs/>
          <w:lang w:val="de-DE"/>
        </w:rPr>
        <w:t xml:space="preserve"> </w:t>
      </w:r>
      <w:r>
        <w:rPr>
          <w:rFonts w:eastAsiaTheme="minorEastAsia"/>
          <w:b/>
          <w:bCs/>
          <w:lang w:val="de-DE"/>
        </w:rPr>
        <w:t xml:space="preserve">Der leistungsstarke Neuzugang </w:t>
      </w:r>
      <w:r w:rsidR="0019467E">
        <w:rPr>
          <w:rFonts w:eastAsiaTheme="minorEastAsia"/>
          <w:b/>
          <w:bCs/>
          <w:lang w:val="de-DE"/>
        </w:rPr>
        <w:t>im</w:t>
      </w:r>
      <w:r w:rsidR="00636E08">
        <w:rPr>
          <w:rFonts w:eastAsiaTheme="minorEastAsia"/>
          <w:b/>
          <w:bCs/>
          <w:lang w:val="de-DE"/>
        </w:rPr>
        <w:t xml:space="preserve"> Segment für</w:t>
      </w:r>
      <w:r w:rsidR="0019467E">
        <w:rPr>
          <w:rFonts w:eastAsiaTheme="minorEastAsia"/>
          <w:b/>
          <w:bCs/>
          <w:lang w:val="de-DE"/>
        </w:rPr>
        <w:t xml:space="preserve"> Audiophile</w:t>
      </w:r>
      <w:r w:rsidR="00636E08">
        <w:rPr>
          <w:rFonts w:eastAsiaTheme="minorEastAsia"/>
          <w:b/>
          <w:bCs/>
          <w:lang w:val="de-DE"/>
        </w:rPr>
        <w:t xml:space="preserve"> Kopfhörer</w:t>
      </w:r>
      <w:r w:rsidR="0019467E">
        <w:rPr>
          <w:rFonts w:eastAsiaTheme="minorEastAsia"/>
          <w:b/>
          <w:bCs/>
          <w:lang w:val="de-DE"/>
        </w:rPr>
        <w:t xml:space="preserve"> </w:t>
      </w:r>
      <w:r>
        <w:rPr>
          <w:rFonts w:eastAsiaTheme="minorEastAsia"/>
          <w:b/>
          <w:bCs/>
          <w:lang w:val="de-DE"/>
        </w:rPr>
        <w:t xml:space="preserve">baut in vielen Bereichen auf dem Erbe seiner </w:t>
      </w:r>
      <w:r w:rsidR="008572F5">
        <w:rPr>
          <w:rFonts w:eastAsiaTheme="minorEastAsia"/>
          <w:b/>
          <w:bCs/>
          <w:lang w:val="de-DE"/>
        </w:rPr>
        <w:t>Schwester</w:t>
      </w:r>
      <w:r w:rsidR="0047222F">
        <w:rPr>
          <w:rFonts w:eastAsiaTheme="minorEastAsia"/>
          <w:b/>
          <w:bCs/>
          <w:lang w:val="de-DE"/>
        </w:rPr>
        <w:t>m</w:t>
      </w:r>
      <w:r w:rsidR="008572F5">
        <w:rPr>
          <w:rFonts w:eastAsiaTheme="minorEastAsia"/>
          <w:b/>
          <w:bCs/>
          <w:lang w:val="de-DE"/>
        </w:rPr>
        <w:t>odelle</w:t>
      </w:r>
      <w:r>
        <w:rPr>
          <w:rFonts w:eastAsiaTheme="minorEastAsia"/>
          <w:b/>
          <w:bCs/>
          <w:lang w:val="de-DE"/>
        </w:rPr>
        <w:t xml:space="preserve"> auf</w:t>
      </w:r>
      <w:r w:rsidR="001B62B6">
        <w:rPr>
          <w:rFonts w:eastAsiaTheme="minorEastAsia"/>
          <w:b/>
          <w:bCs/>
          <w:lang w:val="de-DE"/>
        </w:rPr>
        <w:t>.</w:t>
      </w:r>
      <w:r w:rsidR="00636E08">
        <w:rPr>
          <w:rFonts w:eastAsiaTheme="minorEastAsia"/>
          <w:b/>
          <w:bCs/>
          <w:lang w:val="de-DE"/>
        </w:rPr>
        <w:t xml:space="preserve"> </w:t>
      </w:r>
      <w:r w:rsidR="00272943">
        <w:rPr>
          <w:rFonts w:eastAsiaTheme="minorEastAsia"/>
          <w:b/>
          <w:bCs/>
          <w:lang w:val="de-DE"/>
        </w:rPr>
        <w:t>Damit bereitet er nicht nur eingefleischten Audiophilen</w:t>
      </w:r>
      <w:r w:rsidR="002C525F">
        <w:rPr>
          <w:rFonts w:eastAsiaTheme="minorEastAsia"/>
          <w:b/>
          <w:bCs/>
          <w:lang w:val="de-DE"/>
        </w:rPr>
        <w:t xml:space="preserve"> pures Hörvergnügen, sondern auch allen, </w:t>
      </w:r>
      <w:r w:rsidR="00A651F8">
        <w:rPr>
          <w:rFonts w:eastAsiaTheme="minorEastAsia"/>
          <w:b/>
          <w:bCs/>
          <w:lang w:val="de-DE"/>
        </w:rPr>
        <w:t>die Neugierig sind auf eine Klangwelt voller Details. Denn m</w:t>
      </w:r>
      <w:r>
        <w:rPr>
          <w:rFonts w:eastAsiaTheme="minorEastAsia"/>
          <w:b/>
          <w:bCs/>
          <w:lang w:val="de-DE"/>
        </w:rPr>
        <w:t xml:space="preserve">it seiner außergewöhnlichen </w:t>
      </w:r>
      <w:r w:rsidR="00992692">
        <w:rPr>
          <w:rFonts w:eastAsiaTheme="minorEastAsia"/>
          <w:b/>
          <w:bCs/>
          <w:lang w:val="de-DE"/>
        </w:rPr>
        <w:t>Tiefe</w:t>
      </w:r>
      <w:r>
        <w:rPr>
          <w:rFonts w:eastAsiaTheme="minorEastAsia"/>
          <w:b/>
          <w:bCs/>
          <w:lang w:val="de-DE"/>
        </w:rPr>
        <w:t xml:space="preserve">, </w:t>
      </w:r>
      <w:r w:rsidR="001544E4">
        <w:rPr>
          <w:rFonts w:eastAsiaTheme="minorEastAsia"/>
          <w:b/>
          <w:bCs/>
          <w:lang w:val="de-DE"/>
        </w:rPr>
        <w:t xml:space="preserve">kristallklaren Klängen und </w:t>
      </w:r>
      <w:r w:rsidR="008572F5">
        <w:rPr>
          <w:rFonts w:eastAsiaTheme="minorEastAsia"/>
          <w:b/>
          <w:bCs/>
          <w:lang w:val="de-DE"/>
        </w:rPr>
        <w:t xml:space="preserve">einer Reihe </w:t>
      </w:r>
      <w:r w:rsidR="001544E4">
        <w:rPr>
          <w:rFonts w:eastAsiaTheme="minorEastAsia"/>
          <w:b/>
          <w:bCs/>
          <w:lang w:val="de-DE"/>
        </w:rPr>
        <w:t>intuitive</w:t>
      </w:r>
      <w:r w:rsidR="008572F5">
        <w:rPr>
          <w:rFonts w:eastAsiaTheme="minorEastAsia"/>
          <w:b/>
          <w:bCs/>
          <w:lang w:val="de-DE"/>
        </w:rPr>
        <w:t>r</w:t>
      </w:r>
      <w:r w:rsidR="001544E4">
        <w:rPr>
          <w:rFonts w:eastAsiaTheme="minorEastAsia"/>
          <w:b/>
          <w:bCs/>
          <w:lang w:val="de-DE"/>
        </w:rPr>
        <w:t xml:space="preserve"> F</w:t>
      </w:r>
      <w:r w:rsidR="002655B1">
        <w:rPr>
          <w:rFonts w:eastAsiaTheme="minorEastAsia"/>
          <w:b/>
          <w:bCs/>
          <w:lang w:val="de-DE"/>
        </w:rPr>
        <w:t>eatures</w:t>
      </w:r>
      <w:r w:rsidR="001544E4">
        <w:rPr>
          <w:rFonts w:eastAsiaTheme="minorEastAsia"/>
          <w:b/>
          <w:bCs/>
          <w:lang w:val="de-DE"/>
        </w:rPr>
        <w:t xml:space="preserve"> bietet der IE 200 ein umfangreiches Gesamtpaket, das sonst nur Produkten</w:t>
      </w:r>
      <w:r w:rsidR="00634303">
        <w:rPr>
          <w:rFonts w:eastAsiaTheme="minorEastAsia"/>
          <w:b/>
          <w:bCs/>
          <w:lang w:val="de-DE"/>
        </w:rPr>
        <w:t xml:space="preserve"> einer höheren Preisklasse</w:t>
      </w:r>
      <w:r w:rsidR="001544E4">
        <w:rPr>
          <w:rFonts w:eastAsiaTheme="minorEastAsia"/>
          <w:b/>
          <w:bCs/>
          <w:lang w:val="de-DE"/>
        </w:rPr>
        <w:t xml:space="preserve"> vorbehalten </w:t>
      </w:r>
      <w:r w:rsidR="008572F5">
        <w:rPr>
          <w:rFonts w:eastAsiaTheme="minorEastAsia"/>
          <w:b/>
          <w:bCs/>
          <w:lang w:val="de-DE"/>
        </w:rPr>
        <w:t>ist</w:t>
      </w:r>
      <w:r w:rsidR="001544E4">
        <w:rPr>
          <w:rFonts w:eastAsiaTheme="minorEastAsia"/>
          <w:b/>
          <w:bCs/>
          <w:lang w:val="de-DE"/>
        </w:rPr>
        <w:t xml:space="preserve">. </w:t>
      </w:r>
    </w:p>
    <w:p w14:paraId="77FF0BAB" w14:textId="222A53EB" w:rsidR="00FD798A" w:rsidRPr="00136F43" w:rsidRDefault="00FD798A" w:rsidP="00225D63">
      <w:pPr>
        <w:spacing w:line="360" w:lineRule="auto"/>
        <w:rPr>
          <w:rFonts w:eastAsiaTheme="minorEastAsia"/>
          <w:b/>
          <w:bCs/>
          <w:lang w:val="de-DE"/>
        </w:rPr>
      </w:pPr>
    </w:p>
    <w:p w14:paraId="14188E7F" w14:textId="343FA9CA" w:rsidR="004368F5" w:rsidRPr="004368F5" w:rsidRDefault="004368F5" w:rsidP="1012619C">
      <w:pPr>
        <w:spacing w:line="360" w:lineRule="auto"/>
        <w:rPr>
          <w:rFonts w:eastAsiaTheme="minorEastAsia"/>
          <w:lang w:val="de-DE"/>
        </w:rPr>
      </w:pPr>
      <w:r>
        <w:rPr>
          <w:rFonts w:eastAsiaTheme="minorEastAsia"/>
          <w:lang w:val="de-DE"/>
        </w:rPr>
        <w:t>„Der Sennheiser IE</w:t>
      </w:r>
      <w:r w:rsidR="0019467E">
        <w:rPr>
          <w:rFonts w:eastAsiaTheme="minorEastAsia"/>
          <w:lang w:val="de-DE"/>
        </w:rPr>
        <w:t xml:space="preserve"> 200</w:t>
      </w:r>
      <w:r>
        <w:rPr>
          <w:rFonts w:eastAsiaTheme="minorEastAsia"/>
          <w:lang w:val="de-DE"/>
        </w:rPr>
        <w:t xml:space="preserve"> bietet High-</w:t>
      </w:r>
      <w:r w:rsidR="005C2B34">
        <w:rPr>
          <w:rFonts w:eastAsiaTheme="minorEastAsia"/>
          <w:lang w:val="de-DE"/>
        </w:rPr>
        <w:t>Fidelity</w:t>
      </w:r>
      <w:r>
        <w:rPr>
          <w:rFonts w:eastAsiaTheme="minorEastAsia"/>
          <w:lang w:val="de-DE"/>
        </w:rPr>
        <w:t>-Sound in jeder Situation“, sagt Jermo K</w:t>
      </w:r>
      <w:r w:rsidR="00EE0D6F">
        <w:rPr>
          <w:rFonts w:eastAsiaTheme="minorEastAsia"/>
          <w:lang w:val="de-DE"/>
        </w:rPr>
        <w:t>ö</w:t>
      </w:r>
      <w:r>
        <w:rPr>
          <w:rFonts w:eastAsiaTheme="minorEastAsia"/>
          <w:lang w:val="de-DE"/>
        </w:rPr>
        <w:t xml:space="preserve">hnke, </w:t>
      </w:r>
      <w:r w:rsidR="0019467E">
        <w:rPr>
          <w:rFonts w:eastAsiaTheme="minorEastAsia"/>
          <w:lang w:val="de-DE"/>
        </w:rPr>
        <w:t xml:space="preserve">Sennheiser </w:t>
      </w:r>
      <w:r>
        <w:rPr>
          <w:rFonts w:eastAsiaTheme="minorEastAsia"/>
          <w:lang w:val="de-DE"/>
        </w:rPr>
        <w:t>Audiophile Product Manager. „Mit seiner ausgewogenen und</w:t>
      </w:r>
      <w:r w:rsidR="00D528BA">
        <w:rPr>
          <w:rFonts w:eastAsiaTheme="minorEastAsia"/>
          <w:lang w:val="de-DE"/>
        </w:rPr>
        <w:t xml:space="preserve"> hoch präzisen</w:t>
      </w:r>
      <w:r>
        <w:rPr>
          <w:rFonts w:eastAsiaTheme="minorEastAsia"/>
          <w:lang w:val="de-DE"/>
        </w:rPr>
        <w:t xml:space="preserve"> Audiowiedergabe macht </w:t>
      </w:r>
      <w:r w:rsidR="0042106F">
        <w:rPr>
          <w:rFonts w:eastAsiaTheme="minorEastAsia"/>
          <w:lang w:val="de-DE"/>
        </w:rPr>
        <w:t xml:space="preserve">unser neuer </w:t>
      </w:r>
      <w:r w:rsidR="00B05033">
        <w:rPr>
          <w:rFonts w:eastAsiaTheme="minorEastAsia"/>
          <w:lang w:val="de-DE"/>
        </w:rPr>
        <w:t xml:space="preserve">Ohrhörer </w:t>
      </w:r>
      <w:r w:rsidR="00D528BA">
        <w:rPr>
          <w:rFonts w:eastAsiaTheme="minorEastAsia"/>
          <w:lang w:val="de-DE"/>
        </w:rPr>
        <w:t>Details hörbar, die herkömmliche Kopfhörer so nicht wiedergeben können.“</w:t>
      </w:r>
    </w:p>
    <w:p w14:paraId="19B2DEB5" w14:textId="3F18B09B" w:rsidR="483C5DA5" w:rsidRPr="009266D6" w:rsidRDefault="002D5E6B" w:rsidP="00766DC6">
      <w:pPr>
        <w:spacing w:after="200" w:line="276" w:lineRule="auto"/>
        <w:rPr>
          <w:lang w:val="en-US"/>
        </w:rPr>
      </w:pPr>
      <w:r w:rsidRPr="004368F5">
        <w:rPr>
          <w:rFonts w:eastAsiaTheme="minorEastAsia"/>
          <w:b/>
          <w:bCs/>
          <w:lang w:val="de-DE"/>
        </w:rPr>
        <w:br w:type="page"/>
      </w:r>
      <w:r w:rsidR="483C5DA5" w:rsidRPr="009266D6">
        <w:rPr>
          <w:noProof/>
          <w:lang w:val="en-US"/>
        </w:rPr>
        <w:lastRenderedPageBreak/>
        <w:drawing>
          <wp:inline distT="0" distB="0" distL="0" distR="0" wp14:anchorId="1F7B6FB2" wp14:editId="59C7ED3B">
            <wp:extent cx="3171825" cy="2019560"/>
            <wp:effectExtent l="0" t="0" r="0" b="0"/>
            <wp:docPr id="806096785" name="Picture 806096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96785" name="Picture 80609678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01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1C13" w14:textId="408245B4" w:rsidR="27DE0229" w:rsidRPr="00BC7585" w:rsidRDefault="00A0234F" w:rsidP="27DE0229">
      <w:pPr>
        <w:spacing w:line="360" w:lineRule="auto"/>
        <w:rPr>
          <w:rFonts w:eastAsiaTheme="minorEastAsia"/>
          <w:b/>
          <w:bCs/>
          <w:szCs w:val="18"/>
          <w:lang w:val="de-DE"/>
        </w:rPr>
      </w:pPr>
      <w:r>
        <w:rPr>
          <w:rFonts w:eastAsiaTheme="minorEastAsia"/>
          <w:b/>
          <w:bCs/>
          <w:szCs w:val="18"/>
          <w:lang w:val="de-DE"/>
        </w:rPr>
        <w:t>Beste Qualität</w:t>
      </w:r>
      <w:r w:rsidR="00BC7585" w:rsidRPr="00BC7585">
        <w:rPr>
          <w:rFonts w:eastAsiaTheme="minorEastAsia"/>
          <w:b/>
          <w:bCs/>
          <w:szCs w:val="18"/>
          <w:lang w:val="de-DE"/>
        </w:rPr>
        <w:t xml:space="preserve"> für Musikliebhaber*i</w:t>
      </w:r>
      <w:r w:rsidR="00BC7585">
        <w:rPr>
          <w:rFonts w:eastAsiaTheme="minorEastAsia"/>
          <w:b/>
          <w:bCs/>
          <w:szCs w:val="18"/>
          <w:lang w:val="de-DE"/>
        </w:rPr>
        <w:t xml:space="preserve">nnen </w:t>
      </w:r>
    </w:p>
    <w:p w14:paraId="38B77FA4" w14:textId="13B4C2BB" w:rsidR="007A5EB7" w:rsidRDefault="00BB38BC" w:rsidP="2BAB2493">
      <w:pPr>
        <w:spacing w:line="360" w:lineRule="auto"/>
        <w:rPr>
          <w:rFonts w:eastAsiaTheme="minorEastAsia"/>
          <w:lang w:val="de-DE"/>
        </w:rPr>
      </w:pPr>
      <w:r w:rsidRPr="00BB38BC">
        <w:rPr>
          <w:rFonts w:eastAsiaTheme="minorEastAsia"/>
          <w:lang w:val="de-DE"/>
        </w:rPr>
        <w:t xml:space="preserve">Mit dem IE 200 </w:t>
      </w:r>
      <w:r>
        <w:rPr>
          <w:rFonts w:eastAsiaTheme="minorEastAsia"/>
          <w:lang w:val="de-DE"/>
        </w:rPr>
        <w:t xml:space="preserve">erleben </w:t>
      </w:r>
      <w:r w:rsidRPr="00BB38BC">
        <w:rPr>
          <w:rFonts w:eastAsiaTheme="minorEastAsia"/>
          <w:lang w:val="de-DE"/>
        </w:rPr>
        <w:t>sowohl erfahrene HiFi-Enthusiast</w:t>
      </w:r>
      <w:r>
        <w:rPr>
          <w:rFonts w:eastAsiaTheme="minorEastAsia"/>
          <w:lang w:val="de-DE"/>
        </w:rPr>
        <w:t>*innen</w:t>
      </w:r>
      <w:r w:rsidRPr="00BB38BC">
        <w:rPr>
          <w:rFonts w:eastAsiaTheme="minorEastAsia"/>
          <w:lang w:val="de-DE"/>
        </w:rPr>
        <w:t xml:space="preserve"> als auch Neueinsteiger</w:t>
      </w:r>
      <w:r>
        <w:rPr>
          <w:rFonts w:eastAsiaTheme="minorEastAsia"/>
          <w:lang w:val="de-DE"/>
        </w:rPr>
        <w:t>*innen</w:t>
      </w:r>
      <w:r w:rsidRPr="00BB38BC">
        <w:rPr>
          <w:rFonts w:eastAsiaTheme="minorEastAsia"/>
          <w:lang w:val="de-DE"/>
        </w:rPr>
        <w:t xml:space="preserve"> neue Dimensionen der Klangqualität. Der </w:t>
      </w:r>
      <w:r>
        <w:rPr>
          <w:rFonts w:eastAsiaTheme="minorEastAsia"/>
          <w:lang w:val="de-DE"/>
        </w:rPr>
        <w:t xml:space="preserve">neue </w:t>
      </w:r>
      <w:r w:rsidR="00311B6D">
        <w:rPr>
          <w:rFonts w:eastAsiaTheme="minorEastAsia"/>
          <w:lang w:val="de-DE"/>
        </w:rPr>
        <w:t>Ohrhörer</w:t>
      </w:r>
      <w:r>
        <w:rPr>
          <w:rFonts w:eastAsiaTheme="minorEastAsia"/>
          <w:lang w:val="de-DE"/>
        </w:rPr>
        <w:t xml:space="preserve"> basiert</w:t>
      </w:r>
      <w:r w:rsidRPr="00BB38BC">
        <w:rPr>
          <w:rFonts w:eastAsiaTheme="minorEastAsia"/>
          <w:lang w:val="de-DE"/>
        </w:rPr>
        <w:t xml:space="preserve"> auf der seit 15 Jahren bewährten Sennheiser TrueResponse</w:t>
      </w:r>
      <w:r w:rsidR="00311B6D">
        <w:rPr>
          <w:rFonts w:eastAsiaTheme="minorEastAsia"/>
          <w:lang w:val="de-DE"/>
        </w:rPr>
        <w:t>-</w:t>
      </w:r>
      <w:r w:rsidR="007B6675">
        <w:rPr>
          <w:rFonts w:eastAsiaTheme="minorEastAsia"/>
          <w:lang w:val="de-DE"/>
        </w:rPr>
        <w:t>Schallwand</w:t>
      </w:r>
      <w:r w:rsidR="00A0234F">
        <w:rPr>
          <w:rFonts w:eastAsiaTheme="minorEastAsia"/>
          <w:lang w:val="de-DE"/>
        </w:rPr>
        <w:t>l</w:t>
      </w:r>
      <w:r w:rsidR="007B6675">
        <w:rPr>
          <w:rFonts w:eastAsiaTheme="minorEastAsia"/>
          <w:lang w:val="de-DE"/>
        </w:rPr>
        <w:t>er</w:t>
      </w:r>
      <w:r w:rsidR="00C76208">
        <w:rPr>
          <w:rFonts w:eastAsiaTheme="minorEastAsia"/>
          <w:lang w:val="de-DE"/>
        </w:rPr>
        <w:t>t</w:t>
      </w:r>
      <w:r w:rsidRPr="00BB38BC">
        <w:rPr>
          <w:rFonts w:eastAsiaTheme="minorEastAsia"/>
          <w:lang w:val="de-DE"/>
        </w:rPr>
        <w:t xml:space="preserve">echnologie </w:t>
      </w:r>
      <w:r w:rsidR="00DD63CD">
        <w:rPr>
          <w:rFonts w:eastAsiaTheme="minorEastAsia"/>
          <w:lang w:val="de-DE"/>
        </w:rPr>
        <w:t>mit</w:t>
      </w:r>
      <w:r w:rsidRPr="00BB38BC">
        <w:rPr>
          <w:rFonts w:eastAsiaTheme="minorEastAsia"/>
          <w:lang w:val="de-DE"/>
        </w:rPr>
        <w:t xml:space="preserve"> 7-Millimeter-</w:t>
      </w:r>
      <w:r w:rsidR="007B6675">
        <w:rPr>
          <w:rFonts w:eastAsiaTheme="minorEastAsia"/>
          <w:lang w:val="de-DE"/>
        </w:rPr>
        <w:t>Treiber</w:t>
      </w:r>
      <w:r>
        <w:rPr>
          <w:rFonts w:eastAsiaTheme="minorEastAsia"/>
          <w:lang w:val="de-DE"/>
        </w:rPr>
        <w:t xml:space="preserve">, die das Fundament </w:t>
      </w:r>
      <w:r w:rsidR="00596E04">
        <w:rPr>
          <w:rFonts w:eastAsiaTheme="minorEastAsia"/>
          <w:lang w:val="de-DE"/>
        </w:rPr>
        <w:t xml:space="preserve">für den unverwechselbaren </w:t>
      </w:r>
      <w:r w:rsidR="00956020">
        <w:rPr>
          <w:rFonts w:eastAsiaTheme="minorEastAsia"/>
          <w:lang w:val="de-DE"/>
        </w:rPr>
        <w:t>Klang</w:t>
      </w:r>
      <w:r w:rsidR="00596E04">
        <w:rPr>
          <w:rFonts w:eastAsiaTheme="minorEastAsia"/>
          <w:lang w:val="de-DE"/>
        </w:rPr>
        <w:t xml:space="preserve">. Wie für alle Produkte der IE-Serie typisch, kombiniert auch das neueste Mitglied der </w:t>
      </w:r>
      <w:r w:rsidR="00A0234F">
        <w:rPr>
          <w:rFonts w:eastAsiaTheme="minorEastAsia"/>
          <w:lang w:val="de-DE"/>
        </w:rPr>
        <w:t xml:space="preserve">audiophilen </w:t>
      </w:r>
      <w:r w:rsidR="00596E04">
        <w:rPr>
          <w:rFonts w:eastAsiaTheme="minorEastAsia"/>
          <w:lang w:val="de-DE"/>
        </w:rPr>
        <w:t>In</w:t>
      </w:r>
      <w:r w:rsidR="007B6675">
        <w:rPr>
          <w:rFonts w:eastAsiaTheme="minorEastAsia"/>
          <w:lang w:val="de-DE"/>
        </w:rPr>
        <w:t xml:space="preserve"> </w:t>
      </w:r>
      <w:r w:rsidR="00596E04">
        <w:rPr>
          <w:rFonts w:eastAsiaTheme="minorEastAsia"/>
          <w:lang w:val="de-DE"/>
        </w:rPr>
        <w:t xml:space="preserve">Ear-Sparte ausgewogenen Klang mit einem ultrakompakten Formfaktor. </w:t>
      </w:r>
    </w:p>
    <w:p w14:paraId="3D2561A2" w14:textId="77777777" w:rsidR="002B4657" w:rsidRPr="002B4657" w:rsidRDefault="002B4657" w:rsidP="2BAB2493">
      <w:pPr>
        <w:spacing w:line="360" w:lineRule="auto"/>
        <w:rPr>
          <w:rFonts w:eastAsiaTheme="minorEastAsia"/>
          <w:lang w:val="de-DE"/>
        </w:rPr>
      </w:pPr>
    </w:p>
    <w:p w14:paraId="46ADD692" w14:textId="35040109" w:rsidR="007A5EB7" w:rsidRPr="007A5EB7" w:rsidRDefault="007A5EB7" w:rsidP="2BAB2493">
      <w:pPr>
        <w:spacing w:line="360" w:lineRule="auto"/>
        <w:rPr>
          <w:rFonts w:eastAsiaTheme="minorEastAsia"/>
          <w:lang w:val="de-DE"/>
        </w:rPr>
      </w:pPr>
      <w:r>
        <w:rPr>
          <w:rFonts w:eastAsiaTheme="minorEastAsia"/>
          <w:lang w:val="de-DE"/>
        </w:rPr>
        <w:t>Der</w:t>
      </w:r>
      <w:r w:rsidRPr="007A5EB7">
        <w:rPr>
          <w:rFonts w:eastAsiaTheme="minorEastAsia"/>
          <w:lang w:val="de-DE"/>
        </w:rPr>
        <w:t xml:space="preserve"> Entdeckung neuer </w:t>
      </w:r>
      <w:r>
        <w:rPr>
          <w:rFonts w:eastAsiaTheme="minorEastAsia"/>
          <w:lang w:val="de-DE"/>
        </w:rPr>
        <w:t>Klangwelten steht mit dem IE 200</w:t>
      </w:r>
      <w:r w:rsidRPr="007A5EB7">
        <w:rPr>
          <w:rFonts w:eastAsiaTheme="minorEastAsia"/>
          <w:lang w:val="de-DE"/>
        </w:rPr>
        <w:t xml:space="preserve"> nichts mehr im Wege</w:t>
      </w:r>
      <w:r w:rsidR="00821C16">
        <w:rPr>
          <w:rFonts w:eastAsiaTheme="minorEastAsia"/>
          <w:lang w:val="de-DE"/>
        </w:rPr>
        <w:t>: Denn d</w:t>
      </w:r>
      <w:r>
        <w:rPr>
          <w:rFonts w:eastAsiaTheme="minorEastAsia"/>
          <w:lang w:val="de-DE"/>
        </w:rPr>
        <w:t xml:space="preserve">er </w:t>
      </w:r>
      <w:r w:rsidR="007B6675">
        <w:rPr>
          <w:rFonts w:eastAsiaTheme="minorEastAsia"/>
          <w:lang w:val="de-DE"/>
        </w:rPr>
        <w:t>Ohrhörer</w:t>
      </w:r>
      <w:r>
        <w:rPr>
          <w:rFonts w:eastAsiaTheme="minorEastAsia"/>
          <w:lang w:val="de-DE"/>
        </w:rPr>
        <w:t xml:space="preserve"> bietet </w:t>
      </w:r>
      <w:r w:rsidR="00821C16">
        <w:rPr>
          <w:rFonts w:eastAsiaTheme="minorEastAsia"/>
          <w:lang w:val="de-DE"/>
        </w:rPr>
        <w:t>kaum</w:t>
      </w:r>
      <w:r w:rsidRPr="007A5EB7">
        <w:rPr>
          <w:rFonts w:eastAsiaTheme="minorEastAsia"/>
          <w:lang w:val="de-DE"/>
        </w:rPr>
        <w:t xml:space="preserve"> </w:t>
      </w:r>
      <w:r>
        <w:rPr>
          <w:rFonts w:eastAsiaTheme="minorEastAsia"/>
          <w:lang w:val="de-DE"/>
        </w:rPr>
        <w:t>akustische</w:t>
      </w:r>
      <w:r w:rsidRPr="007A5EB7">
        <w:rPr>
          <w:rFonts w:eastAsiaTheme="minorEastAsia"/>
          <w:lang w:val="de-DE"/>
        </w:rPr>
        <w:t xml:space="preserve"> Verzerrungen und </w:t>
      </w:r>
      <w:r>
        <w:rPr>
          <w:rFonts w:eastAsiaTheme="minorEastAsia"/>
          <w:lang w:val="de-DE"/>
        </w:rPr>
        <w:t xml:space="preserve">liefert stattdessen </w:t>
      </w:r>
      <w:r w:rsidRPr="007A5EB7">
        <w:rPr>
          <w:rFonts w:eastAsiaTheme="minorEastAsia"/>
          <w:lang w:val="de-DE"/>
        </w:rPr>
        <w:t>eine</w:t>
      </w:r>
      <w:r w:rsidR="00821C16">
        <w:rPr>
          <w:rFonts w:eastAsiaTheme="minorEastAsia"/>
          <w:lang w:val="de-DE"/>
        </w:rPr>
        <w:t>n</w:t>
      </w:r>
      <w:r w:rsidRPr="007A5EB7">
        <w:rPr>
          <w:rFonts w:eastAsiaTheme="minorEastAsia"/>
          <w:lang w:val="de-DE"/>
        </w:rPr>
        <w:t xml:space="preserve"> natürliche</w:t>
      </w:r>
      <w:r w:rsidR="00821C16">
        <w:rPr>
          <w:rFonts w:eastAsiaTheme="minorEastAsia"/>
          <w:lang w:val="de-DE"/>
        </w:rPr>
        <w:t>n</w:t>
      </w:r>
      <w:r w:rsidRPr="007A5EB7">
        <w:rPr>
          <w:rFonts w:eastAsiaTheme="minorEastAsia"/>
          <w:lang w:val="de-DE"/>
        </w:rPr>
        <w:t xml:space="preserve"> Frequenz</w:t>
      </w:r>
      <w:r w:rsidR="00821C16">
        <w:rPr>
          <w:rFonts w:eastAsiaTheme="minorEastAsia"/>
          <w:lang w:val="de-DE"/>
        </w:rPr>
        <w:t>verlauf</w:t>
      </w:r>
      <w:r w:rsidRPr="007A5EB7">
        <w:rPr>
          <w:rFonts w:eastAsiaTheme="minorEastAsia"/>
          <w:lang w:val="de-DE"/>
        </w:rPr>
        <w:t xml:space="preserve">, wie man </w:t>
      </w:r>
      <w:r w:rsidR="00A0234F">
        <w:rPr>
          <w:rFonts w:eastAsiaTheme="minorEastAsia"/>
          <w:lang w:val="de-DE"/>
        </w:rPr>
        <w:t>ihn</w:t>
      </w:r>
      <w:r w:rsidRPr="007A5EB7">
        <w:rPr>
          <w:rFonts w:eastAsiaTheme="minorEastAsia"/>
          <w:lang w:val="de-DE"/>
        </w:rPr>
        <w:t xml:space="preserve"> sonst nur </w:t>
      </w:r>
      <w:r>
        <w:rPr>
          <w:rFonts w:eastAsiaTheme="minorEastAsia"/>
          <w:lang w:val="de-DE"/>
        </w:rPr>
        <w:t>von</w:t>
      </w:r>
      <w:r w:rsidRPr="007A5EB7">
        <w:rPr>
          <w:rFonts w:eastAsiaTheme="minorEastAsia"/>
          <w:lang w:val="de-DE"/>
        </w:rPr>
        <w:t xml:space="preserve"> deutlich teureren </w:t>
      </w:r>
      <w:r w:rsidR="00027809">
        <w:rPr>
          <w:rFonts w:eastAsiaTheme="minorEastAsia"/>
          <w:lang w:val="de-DE"/>
        </w:rPr>
        <w:t>Ohr</w:t>
      </w:r>
      <w:r w:rsidRPr="007A5EB7">
        <w:rPr>
          <w:rFonts w:eastAsiaTheme="minorEastAsia"/>
          <w:lang w:val="de-DE"/>
        </w:rPr>
        <w:t xml:space="preserve">hörern </w:t>
      </w:r>
      <w:r>
        <w:rPr>
          <w:rFonts w:eastAsiaTheme="minorEastAsia"/>
          <w:lang w:val="de-DE"/>
        </w:rPr>
        <w:t>kennt</w:t>
      </w:r>
      <w:r w:rsidRPr="007A5EB7">
        <w:rPr>
          <w:rFonts w:eastAsiaTheme="minorEastAsia"/>
          <w:lang w:val="de-DE"/>
        </w:rPr>
        <w:t xml:space="preserve">. Darüber hinaus kann </w:t>
      </w:r>
      <w:r>
        <w:rPr>
          <w:rFonts w:eastAsiaTheme="minorEastAsia"/>
          <w:lang w:val="de-DE"/>
        </w:rPr>
        <w:t xml:space="preserve">sich </w:t>
      </w:r>
      <w:r w:rsidRPr="007A5EB7">
        <w:rPr>
          <w:rFonts w:eastAsiaTheme="minorEastAsia"/>
          <w:lang w:val="de-DE"/>
        </w:rPr>
        <w:t xml:space="preserve">der IE 200 dank seiner einzigartigen Dual-Tuning-Funktion </w:t>
      </w:r>
      <w:r w:rsidR="00523E64">
        <w:rPr>
          <w:rFonts w:eastAsiaTheme="minorEastAsia"/>
          <w:lang w:val="de-DE"/>
        </w:rPr>
        <w:t>auf eine</w:t>
      </w:r>
      <w:r w:rsidRPr="007A5EB7">
        <w:rPr>
          <w:rFonts w:eastAsiaTheme="minorEastAsia"/>
          <w:lang w:val="de-DE"/>
        </w:rPr>
        <w:t xml:space="preserve"> Vielzahl </w:t>
      </w:r>
      <w:r w:rsidR="002B4657">
        <w:rPr>
          <w:rFonts w:eastAsiaTheme="minorEastAsia"/>
          <w:lang w:val="de-DE"/>
        </w:rPr>
        <w:t>unterschiedliche</w:t>
      </w:r>
      <w:r w:rsidR="00523E64">
        <w:rPr>
          <w:rFonts w:eastAsiaTheme="minorEastAsia"/>
          <w:lang w:val="de-DE"/>
        </w:rPr>
        <w:t>r</w:t>
      </w:r>
      <w:r w:rsidRPr="007A5EB7">
        <w:rPr>
          <w:rFonts w:eastAsiaTheme="minorEastAsia"/>
          <w:lang w:val="de-DE"/>
        </w:rPr>
        <w:t xml:space="preserve"> Hörvorlieben </w:t>
      </w:r>
      <w:r w:rsidR="00523E64">
        <w:rPr>
          <w:rFonts w:eastAsiaTheme="minorEastAsia"/>
          <w:lang w:val="de-DE"/>
        </w:rPr>
        <w:t>einstellen</w:t>
      </w:r>
      <w:r w:rsidR="00696C0D">
        <w:rPr>
          <w:rFonts w:eastAsiaTheme="minorEastAsia"/>
          <w:lang w:val="de-DE"/>
        </w:rPr>
        <w:t>:</w:t>
      </w:r>
      <w:r w:rsidRPr="007A5EB7">
        <w:rPr>
          <w:rFonts w:eastAsiaTheme="minorEastAsia"/>
          <w:lang w:val="de-DE"/>
        </w:rPr>
        <w:t xml:space="preserve"> </w:t>
      </w:r>
      <w:r w:rsidR="002B4657">
        <w:rPr>
          <w:rFonts w:eastAsiaTheme="minorEastAsia"/>
          <w:lang w:val="de-DE"/>
        </w:rPr>
        <w:t>Nutzer*innen</w:t>
      </w:r>
      <w:r w:rsidRPr="007A5EB7">
        <w:rPr>
          <w:rFonts w:eastAsiaTheme="minorEastAsia"/>
          <w:lang w:val="de-DE"/>
        </w:rPr>
        <w:t xml:space="preserve"> können die </w:t>
      </w:r>
      <w:r w:rsidR="002B4657">
        <w:rPr>
          <w:rFonts w:eastAsiaTheme="minorEastAsia"/>
          <w:lang w:val="de-DE"/>
        </w:rPr>
        <w:t>im Lieferumfang enthaltenen</w:t>
      </w:r>
      <w:r w:rsidRPr="007A5EB7">
        <w:rPr>
          <w:rFonts w:eastAsiaTheme="minorEastAsia"/>
          <w:lang w:val="de-DE"/>
        </w:rPr>
        <w:t xml:space="preserve"> Ohrstöpsel in zwei </w:t>
      </w:r>
      <w:r w:rsidR="002B4657">
        <w:rPr>
          <w:rFonts w:eastAsiaTheme="minorEastAsia"/>
          <w:lang w:val="de-DE"/>
        </w:rPr>
        <w:t xml:space="preserve">unterschiedlichen </w:t>
      </w:r>
      <w:r w:rsidRPr="007A5EB7">
        <w:rPr>
          <w:rFonts w:eastAsiaTheme="minorEastAsia"/>
          <w:lang w:val="de-DE"/>
        </w:rPr>
        <w:t xml:space="preserve">Positionen anbringen </w:t>
      </w:r>
      <w:r w:rsidR="002B4657">
        <w:rPr>
          <w:rFonts w:eastAsiaTheme="minorEastAsia"/>
          <w:lang w:val="de-DE"/>
        </w:rPr>
        <w:t>und so selbst über die</w:t>
      </w:r>
      <w:r w:rsidRPr="007A5EB7">
        <w:rPr>
          <w:rFonts w:eastAsiaTheme="minorEastAsia"/>
          <w:lang w:val="de-DE"/>
        </w:rPr>
        <w:t xml:space="preserve"> Ausgewogenheit ihres Klangerlebnisses</w:t>
      </w:r>
      <w:r w:rsidR="002B4657">
        <w:rPr>
          <w:rFonts w:eastAsiaTheme="minorEastAsia"/>
          <w:lang w:val="de-DE"/>
        </w:rPr>
        <w:t xml:space="preserve"> entscheiden</w:t>
      </w:r>
      <w:r w:rsidRPr="007A5EB7">
        <w:rPr>
          <w:rFonts w:eastAsiaTheme="minorEastAsia"/>
          <w:lang w:val="de-DE"/>
        </w:rPr>
        <w:t xml:space="preserve"> </w:t>
      </w:r>
      <w:r w:rsidR="00457EC2">
        <w:rPr>
          <w:rFonts w:eastAsiaTheme="minorEastAsia"/>
          <w:lang w:val="de-DE"/>
        </w:rPr>
        <w:t>–</w:t>
      </w:r>
      <w:r w:rsidRPr="007A5EB7">
        <w:rPr>
          <w:rFonts w:eastAsiaTheme="minorEastAsia"/>
          <w:lang w:val="de-DE"/>
        </w:rPr>
        <w:t xml:space="preserve"> von tiefen Bässen bis zu </w:t>
      </w:r>
      <w:r w:rsidR="002B4657">
        <w:rPr>
          <w:rFonts w:eastAsiaTheme="minorEastAsia"/>
          <w:lang w:val="de-DE"/>
        </w:rPr>
        <w:t>präzisen</w:t>
      </w:r>
      <w:r w:rsidRPr="007A5EB7">
        <w:rPr>
          <w:rFonts w:eastAsiaTheme="minorEastAsia"/>
          <w:lang w:val="de-DE"/>
        </w:rPr>
        <w:t xml:space="preserve"> Höhen.</w:t>
      </w:r>
    </w:p>
    <w:p w14:paraId="0629BC4A" w14:textId="5E26C673" w:rsidR="27DE0229" w:rsidRPr="009266D6" w:rsidRDefault="71C71C91" w:rsidP="133AD14D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3467F810" wp14:editId="53B73D84">
            <wp:extent cx="3318934" cy="1866900"/>
            <wp:effectExtent l="0" t="0" r="0" b="0"/>
            <wp:docPr id="1892646549" name="Picture 1892646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6465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856" cy="18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8CD0D" w14:textId="77777777" w:rsidR="00BB38FD" w:rsidRDefault="00BB38FD" w:rsidP="71C71C91">
      <w:pPr>
        <w:spacing w:line="360" w:lineRule="auto"/>
        <w:rPr>
          <w:rFonts w:eastAsiaTheme="minorEastAsia"/>
          <w:b/>
          <w:bCs/>
          <w:lang w:val="de-DE"/>
        </w:rPr>
      </w:pPr>
    </w:p>
    <w:p w14:paraId="7C10D064" w14:textId="77777777" w:rsidR="00BB38FD" w:rsidRDefault="00BB38FD" w:rsidP="71C71C91">
      <w:pPr>
        <w:spacing w:line="360" w:lineRule="auto"/>
        <w:rPr>
          <w:rFonts w:eastAsiaTheme="minorEastAsia"/>
          <w:b/>
          <w:bCs/>
          <w:lang w:val="de-DE"/>
        </w:rPr>
      </w:pPr>
    </w:p>
    <w:p w14:paraId="1A85B0E5" w14:textId="3C5E33F6" w:rsidR="27DE0229" w:rsidRPr="00BF1285" w:rsidRDefault="003D12B4" w:rsidP="71C71C91">
      <w:pPr>
        <w:spacing w:line="360" w:lineRule="auto"/>
        <w:rPr>
          <w:rFonts w:eastAsiaTheme="minorEastAsia"/>
          <w:b/>
          <w:bCs/>
          <w:lang w:val="de-DE"/>
        </w:rPr>
      </w:pPr>
      <w:r>
        <w:rPr>
          <w:rFonts w:eastAsiaTheme="minorEastAsia"/>
          <w:b/>
          <w:bCs/>
          <w:lang w:val="de-DE"/>
        </w:rPr>
        <w:t>Optimaler Tragekomfort</w:t>
      </w:r>
    </w:p>
    <w:p w14:paraId="7EB99F13" w14:textId="6109911C" w:rsidR="00564201" w:rsidRPr="00564201" w:rsidRDefault="00564201" w:rsidP="133AD14D">
      <w:pPr>
        <w:spacing w:line="360" w:lineRule="auto"/>
        <w:rPr>
          <w:rFonts w:eastAsiaTheme="minorEastAsia"/>
          <w:lang w:val="de-DE"/>
        </w:rPr>
      </w:pPr>
      <w:r w:rsidRPr="00564201">
        <w:rPr>
          <w:rFonts w:eastAsiaTheme="minorEastAsia"/>
          <w:lang w:val="de-DE"/>
        </w:rPr>
        <w:t xml:space="preserve">Mit seiner komfortablen Passform ist der IE 200 wie geschaffen für </w:t>
      </w:r>
      <w:r>
        <w:rPr>
          <w:rFonts w:eastAsiaTheme="minorEastAsia"/>
          <w:lang w:val="de-DE"/>
        </w:rPr>
        <w:t>langanhaltenden Hörgenuss</w:t>
      </w:r>
      <w:r w:rsidRPr="00564201">
        <w:rPr>
          <w:rFonts w:eastAsiaTheme="minorEastAsia"/>
          <w:lang w:val="de-DE"/>
        </w:rPr>
        <w:t xml:space="preserve">. Das </w:t>
      </w:r>
      <w:r>
        <w:rPr>
          <w:rFonts w:eastAsiaTheme="minorEastAsia"/>
          <w:lang w:val="de-DE"/>
        </w:rPr>
        <w:t>schlichte</w:t>
      </w:r>
      <w:r w:rsidRPr="00564201">
        <w:rPr>
          <w:rFonts w:eastAsiaTheme="minorEastAsia"/>
          <w:lang w:val="de-DE"/>
        </w:rPr>
        <w:t xml:space="preserve"> </w:t>
      </w:r>
      <w:r>
        <w:rPr>
          <w:rFonts w:eastAsiaTheme="minorEastAsia"/>
          <w:lang w:val="de-DE"/>
        </w:rPr>
        <w:t>Gehäuse</w:t>
      </w:r>
      <w:r w:rsidRPr="00564201">
        <w:rPr>
          <w:rFonts w:eastAsiaTheme="minorEastAsia"/>
          <w:lang w:val="de-DE"/>
        </w:rPr>
        <w:t xml:space="preserve"> passt sich Ohren </w:t>
      </w:r>
      <w:r w:rsidR="00642F61">
        <w:rPr>
          <w:rFonts w:eastAsiaTheme="minorEastAsia"/>
          <w:lang w:val="de-DE"/>
        </w:rPr>
        <w:t>verschiedener</w:t>
      </w:r>
      <w:r w:rsidRPr="00564201">
        <w:rPr>
          <w:rFonts w:eastAsiaTheme="minorEastAsia"/>
          <w:lang w:val="de-DE"/>
        </w:rPr>
        <w:t xml:space="preserve"> Größen an und </w:t>
      </w:r>
      <w:r>
        <w:rPr>
          <w:rFonts w:eastAsiaTheme="minorEastAsia"/>
          <w:lang w:val="de-DE"/>
        </w:rPr>
        <w:t>überzeugt mit</w:t>
      </w:r>
      <w:r w:rsidRPr="00564201">
        <w:rPr>
          <w:rFonts w:eastAsiaTheme="minorEastAsia"/>
          <w:lang w:val="de-DE"/>
        </w:rPr>
        <w:t xml:space="preserve"> ein</w:t>
      </w:r>
      <w:r>
        <w:rPr>
          <w:rFonts w:eastAsiaTheme="minorEastAsia"/>
          <w:lang w:val="de-DE"/>
        </w:rPr>
        <w:t>em</w:t>
      </w:r>
      <w:r w:rsidRPr="00564201">
        <w:rPr>
          <w:rFonts w:eastAsiaTheme="minorEastAsia"/>
          <w:lang w:val="de-DE"/>
        </w:rPr>
        <w:t xml:space="preserve"> ergonomische</w:t>
      </w:r>
      <w:r w:rsidR="007A18B8">
        <w:rPr>
          <w:rFonts w:eastAsiaTheme="minorEastAsia"/>
          <w:lang w:val="de-DE"/>
        </w:rPr>
        <w:t>n</w:t>
      </w:r>
      <w:r w:rsidRPr="00564201">
        <w:rPr>
          <w:rFonts w:eastAsiaTheme="minorEastAsia"/>
          <w:lang w:val="de-DE"/>
        </w:rPr>
        <w:t xml:space="preserve"> Design, das </w:t>
      </w:r>
      <w:r w:rsidR="00E664BE">
        <w:rPr>
          <w:rFonts w:eastAsiaTheme="minorEastAsia"/>
          <w:lang w:val="de-DE"/>
        </w:rPr>
        <w:t>für ein angenehmes Tragegefühl sorgt</w:t>
      </w:r>
      <w:r w:rsidRPr="00564201">
        <w:rPr>
          <w:rFonts w:eastAsiaTheme="minorEastAsia"/>
          <w:lang w:val="de-DE"/>
        </w:rPr>
        <w:t xml:space="preserve">. </w:t>
      </w:r>
      <w:r w:rsidR="00661882">
        <w:rPr>
          <w:rFonts w:eastAsiaTheme="minorEastAsia"/>
          <w:lang w:val="de-DE"/>
        </w:rPr>
        <w:t xml:space="preserve">Dazu stehen wahlweise </w:t>
      </w:r>
      <w:r w:rsidRPr="00564201">
        <w:rPr>
          <w:rFonts w:eastAsiaTheme="minorEastAsia"/>
          <w:lang w:val="de-DE"/>
        </w:rPr>
        <w:t>Schaumstoff</w:t>
      </w:r>
      <w:r w:rsidR="00661882">
        <w:rPr>
          <w:rFonts w:eastAsiaTheme="minorEastAsia"/>
          <w:lang w:val="de-DE"/>
        </w:rPr>
        <w:t>-</w:t>
      </w:r>
      <w:r w:rsidRPr="00564201">
        <w:rPr>
          <w:rFonts w:eastAsiaTheme="minorEastAsia"/>
          <w:lang w:val="de-DE"/>
        </w:rPr>
        <w:t xml:space="preserve"> </w:t>
      </w:r>
      <w:r w:rsidR="00661882">
        <w:rPr>
          <w:rFonts w:eastAsiaTheme="minorEastAsia"/>
          <w:lang w:val="de-DE"/>
        </w:rPr>
        <w:t>oder</w:t>
      </w:r>
      <w:r w:rsidRPr="00564201">
        <w:rPr>
          <w:rFonts w:eastAsiaTheme="minorEastAsia"/>
          <w:lang w:val="de-DE"/>
        </w:rPr>
        <w:t xml:space="preserve"> Silikon</w:t>
      </w:r>
      <w:r w:rsidR="00661882">
        <w:rPr>
          <w:rFonts w:eastAsiaTheme="minorEastAsia"/>
          <w:lang w:val="de-DE"/>
        </w:rPr>
        <w:t>o</w:t>
      </w:r>
      <w:r w:rsidRPr="00564201">
        <w:rPr>
          <w:rFonts w:eastAsiaTheme="minorEastAsia"/>
          <w:lang w:val="de-DE"/>
        </w:rPr>
        <w:t>hrpassstücke in verschiedenen Größen</w:t>
      </w:r>
      <w:r w:rsidR="00C87C79">
        <w:rPr>
          <w:rFonts w:eastAsiaTheme="minorEastAsia"/>
          <w:lang w:val="de-DE"/>
        </w:rPr>
        <w:t xml:space="preserve"> zur Verfügung, die </w:t>
      </w:r>
      <w:r w:rsidRPr="00564201">
        <w:rPr>
          <w:rFonts w:eastAsiaTheme="minorEastAsia"/>
          <w:lang w:val="de-DE"/>
        </w:rPr>
        <w:t xml:space="preserve">störende Umgebungsgeräusche </w:t>
      </w:r>
      <w:r w:rsidR="00C87C79">
        <w:rPr>
          <w:rFonts w:eastAsiaTheme="minorEastAsia"/>
          <w:lang w:val="de-DE"/>
        </w:rPr>
        <w:t xml:space="preserve">herausfiltern </w:t>
      </w:r>
      <w:r w:rsidRPr="00564201">
        <w:rPr>
          <w:rFonts w:eastAsiaTheme="minorEastAsia"/>
          <w:lang w:val="de-DE"/>
        </w:rPr>
        <w:t xml:space="preserve">und gleichzeitig </w:t>
      </w:r>
      <w:r w:rsidR="00A91542">
        <w:rPr>
          <w:rFonts w:eastAsiaTheme="minorEastAsia"/>
          <w:lang w:val="de-DE"/>
        </w:rPr>
        <w:t>für einen kräftigen Bassbereich sorgen</w:t>
      </w:r>
      <w:r w:rsidRPr="00564201">
        <w:rPr>
          <w:rFonts w:eastAsiaTheme="minorEastAsia"/>
          <w:lang w:val="de-DE"/>
        </w:rPr>
        <w:t xml:space="preserve">. </w:t>
      </w:r>
      <w:r w:rsidR="007A18B8">
        <w:rPr>
          <w:rFonts w:eastAsiaTheme="minorEastAsia"/>
          <w:lang w:val="de-DE"/>
        </w:rPr>
        <w:t>Das</w:t>
      </w:r>
      <w:r w:rsidRPr="00564201">
        <w:rPr>
          <w:rFonts w:eastAsiaTheme="minorEastAsia"/>
          <w:lang w:val="de-DE"/>
        </w:rPr>
        <w:t xml:space="preserve"> </w:t>
      </w:r>
      <w:r w:rsidR="00642F61">
        <w:rPr>
          <w:rFonts w:eastAsiaTheme="minorEastAsia"/>
          <w:lang w:val="de-DE"/>
        </w:rPr>
        <w:t>feine</w:t>
      </w:r>
      <w:r w:rsidRPr="00564201">
        <w:rPr>
          <w:rFonts w:eastAsiaTheme="minorEastAsia"/>
          <w:lang w:val="de-DE"/>
        </w:rPr>
        <w:t xml:space="preserve">, geflochtene Kabel reduziert </w:t>
      </w:r>
      <w:r w:rsidR="007A18B8">
        <w:rPr>
          <w:rFonts w:eastAsiaTheme="minorEastAsia"/>
          <w:lang w:val="de-DE"/>
        </w:rPr>
        <w:t xml:space="preserve">weitere </w:t>
      </w:r>
      <w:r w:rsidRPr="00564201">
        <w:rPr>
          <w:rFonts w:eastAsiaTheme="minorEastAsia"/>
          <w:lang w:val="de-DE"/>
        </w:rPr>
        <w:t xml:space="preserve">Störgeräusche und bietet </w:t>
      </w:r>
      <w:r w:rsidR="007A18B8">
        <w:rPr>
          <w:rFonts w:eastAsiaTheme="minorEastAsia"/>
          <w:lang w:val="de-DE"/>
        </w:rPr>
        <w:t>neben einem</w:t>
      </w:r>
      <w:r w:rsidRPr="00564201">
        <w:rPr>
          <w:rFonts w:eastAsiaTheme="minorEastAsia"/>
          <w:lang w:val="de-DE"/>
        </w:rPr>
        <w:t xml:space="preserve"> 3,5-mm-Stereostecker </w:t>
      </w:r>
      <w:r w:rsidR="00BF1285">
        <w:rPr>
          <w:rFonts w:eastAsiaTheme="minorEastAsia"/>
          <w:lang w:val="de-DE"/>
        </w:rPr>
        <w:t>auch</w:t>
      </w:r>
      <w:r w:rsidRPr="00564201">
        <w:rPr>
          <w:rFonts w:eastAsiaTheme="minorEastAsia"/>
          <w:lang w:val="de-DE"/>
        </w:rPr>
        <w:t xml:space="preserve"> MMCX-Anschlüsse für </w:t>
      </w:r>
      <w:r w:rsidR="00BF1285">
        <w:rPr>
          <w:rFonts w:eastAsiaTheme="minorEastAsia"/>
          <w:lang w:val="de-DE"/>
        </w:rPr>
        <w:t xml:space="preserve">die Verbindung mit entsprechenden </w:t>
      </w:r>
      <w:r w:rsidR="004D08F3">
        <w:rPr>
          <w:rFonts w:eastAsiaTheme="minorEastAsia"/>
          <w:lang w:val="de-DE"/>
        </w:rPr>
        <w:t>audiophilen Wiedergabe</w:t>
      </w:r>
      <w:r w:rsidR="00BF1285">
        <w:rPr>
          <w:rFonts w:eastAsiaTheme="minorEastAsia"/>
          <w:lang w:val="de-DE"/>
        </w:rPr>
        <w:t xml:space="preserve">geräten. </w:t>
      </w:r>
    </w:p>
    <w:p w14:paraId="74B07203" w14:textId="5B191D18" w:rsidR="0070511D" w:rsidRPr="00564201" w:rsidRDefault="0070511D" w:rsidP="27DE0229">
      <w:pPr>
        <w:spacing w:line="360" w:lineRule="auto"/>
        <w:rPr>
          <w:rFonts w:eastAsiaTheme="minorEastAsia"/>
          <w:b/>
          <w:bCs/>
          <w:lang w:val="de-DE"/>
        </w:rPr>
      </w:pPr>
    </w:p>
    <w:p w14:paraId="611EE3DD" w14:textId="66CD1046" w:rsidR="00415D08" w:rsidRPr="00BF1285" w:rsidRDefault="00BF1285" w:rsidP="00415D08">
      <w:pPr>
        <w:spacing w:line="360" w:lineRule="auto"/>
        <w:rPr>
          <w:rFonts w:eastAsiaTheme="minorEastAsia"/>
          <w:b/>
          <w:bCs/>
          <w:lang w:val="de-DE"/>
        </w:rPr>
      </w:pPr>
      <w:r w:rsidRPr="00BF1285">
        <w:rPr>
          <w:rFonts w:eastAsiaTheme="minorEastAsia"/>
          <w:b/>
          <w:bCs/>
          <w:lang w:val="de-DE"/>
        </w:rPr>
        <w:t xml:space="preserve">Preis und Verfügbarkeit </w:t>
      </w:r>
    </w:p>
    <w:p w14:paraId="58ACD10B" w14:textId="17A1E3F9" w:rsidR="00647649" w:rsidRDefault="00BF1285" w:rsidP="4A224270">
      <w:pPr>
        <w:spacing w:line="360" w:lineRule="auto"/>
        <w:rPr>
          <w:rFonts w:eastAsiaTheme="minorEastAsia"/>
          <w:lang w:val="de-DE"/>
        </w:rPr>
      </w:pPr>
      <w:r>
        <w:rPr>
          <w:rFonts w:eastAsiaTheme="minorEastAsia"/>
          <w:lang w:val="de-DE"/>
        </w:rPr>
        <w:t xml:space="preserve">Der </w:t>
      </w:r>
      <w:r w:rsidRPr="00BF1285">
        <w:rPr>
          <w:rFonts w:eastAsiaTheme="minorEastAsia"/>
          <w:lang w:val="de-DE"/>
        </w:rPr>
        <w:t xml:space="preserve">Sennheiser IE 200 ist ab dem </w:t>
      </w:r>
      <w:r w:rsidR="00B80EA9">
        <w:rPr>
          <w:rFonts w:eastAsiaTheme="minorEastAsia"/>
          <w:lang w:val="de-DE"/>
        </w:rPr>
        <w:t>17</w:t>
      </w:r>
      <w:r w:rsidRPr="00BF1285">
        <w:rPr>
          <w:rFonts w:eastAsiaTheme="minorEastAsia"/>
          <w:lang w:val="de-DE"/>
        </w:rPr>
        <w:t xml:space="preserve">. Januar 2023 weltweit vorbestellbar und wird ab dem 31. Januar 2023 </w:t>
      </w:r>
      <w:r w:rsidR="008458C3">
        <w:rPr>
          <w:rFonts w:eastAsiaTheme="minorEastAsia"/>
          <w:lang w:val="de-DE"/>
        </w:rPr>
        <w:t>für</w:t>
      </w:r>
      <w:r w:rsidRPr="00BF1285">
        <w:rPr>
          <w:rFonts w:eastAsiaTheme="minorEastAsia"/>
          <w:lang w:val="de-DE"/>
        </w:rPr>
        <w:t xml:space="preserve"> 149,90 Euro</w:t>
      </w:r>
      <w:r w:rsidR="00320B96">
        <w:rPr>
          <w:rFonts w:eastAsiaTheme="minorEastAsia"/>
          <w:lang w:val="de-DE"/>
        </w:rPr>
        <w:t xml:space="preserve"> (UVP)</w:t>
      </w:r>
      <w:r w:rsidR="00926F9A">
        <w:rPr>
          <w:rFonts w:eastAsiaTheme="minorEastAsia"/>
          <w:lang w:val="de-DE"/>
        </w:rPr>
        <w:t xml:space="preserve"> </w:t>
      </w:r>
      <w:r w:rsidRPr="00BF1285">
        <w:rPr>
          <w:rFonts w:eastAsiaTheme="minorEastAsia"/>
          <w:lang w:val="de-DE"/>
        </w:rPr>
        <w:t>erhältlich sein.</w:t>
      </w:r>
    </w:p>
    <w:p w14:paraId="4ACDC6CC" w14:textId="77777777" w:rsidR="008C6B4A" w:rsidRDefault="008C6B4A" w:rsidP="4A224270">
      <w:pPr>
        <w:spacing w:line="360" w:lineRule="auto"/>
        <w:rPr>
          <w:rFonts w:eastAsiaTheme="minorEastAsia"/>
          <w:lang w:val="de-DE"/>
        </w:rPr>
      </w:pPr>
    </w:p>
    <w:p w14:paraId="3B72EF1B" w14:textId="77777777" w:rsidR="00BB38FD" w:rsidRDefault="00BB38FD" w:rsidP="00BB38FD">
      <w:pPr>
        <w:pStyle w:val="Default"/>
        <w:rPr>
          <w:b/>
          <w:bCs/>
          <w:color w:val="0095D5" w:themeColor="accent1"/>
          <w:sz w:val="18"/>
          <w:szCs w:val="18"/>
        </w:rPr>
      </w:pPr>
    </w:p>
    <w:p w14:paraId="2A03CA73" w14:textId="6CBD765E" w:rsidR="00BB38FD" w:rsidRPr="00701FA4" w:rsidRDefault="00BB38FD" w:rsidP="00BB38FD">
      <w:pPr>
        <w:pStyle w:val="Default"/>
        <w:rPr>
          <w:b/>
          <w:bCs/>
          <w:color w:val="0095D5" w:themeColor="accent1"/>
          <w:sz w:val="18"/>
          <w:szCs w:val="18"/>
        </w:rPr>
      </w:pPr>
      <w:r w:rsidRPr="00701FA4">
        <w:rPr>
          <w:b/>
          <w:bCs/>
          <w:color w:val="0095D5" w:themeColor="accent1"/>
          <w:sz w:val="18"/>
          <w:szCs w:val="18"/>
        </w:rPr>
        <w:t xml:space="preserve">ÜBER DIE MARKE SENNHEISER </w:t>
      </w:r>
    </w:p>
    <w:p w14:paraId="6E7A6615" w14:textId="025A4D8E" w:rsidR="00BB38FD" w:rsidRPr="00701FA4" w:rsidRDefault="00BB38FD" w:rsidP="00642F61">
      <w:pPr>
        <w:pStyle w:val="paragraph"/>
        <w:spacing w:before="0" w:beforeAutospacing="0" w:after="0" w:afterAutospacing="0"/>
        <w:textAlignment w:val="baseline"/>
        <w:rPr>
          <w:szCs w:val="18"/>
        </w:rPr>
      </w:pPr>
      <w:r w:rsidRPr="00642F61">
        <w:rPr>
          <w:rStyle w:val="normaltextrun"/>
          <w:rFonts w:ascii="Sennheiser Office" w:hAnsi="Sennheiser Office" w:cs="Segoe UI"/>
          <w:sz w:val="18"/>
        </w:rPr>
        <w:t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Konferenzsysteme, Streaming-Technologien und Monitoring-Systeme zum Geschäft der Sennheiser electronic GmbH &amp; Co. KG gehören, wird das Geschäft mit Consumer Electronics-Produkten wie Kopfhörern, Soundbars und sprachoptimierten Hearables von der Sonova Holding AG unter der Lizenz von Sennheiser betrieben.</w:t>
      </w:r>
      <w:r w:rsidRPr="00701FA4">
        <w:br/>
      </w:r>
    </w:p>
    <w:p w14:paraId="68AB1855" w14:textId="77777777" w:rsidR="00BB38FD" w:rsidRPr="00971D0F" w:rsidRDefault="008458C3" w:rsidP="00BB38FD">
      <w:pPr>
        <w:rPr>
          <w:rStyle w:val="Hyperlink"/>
          <w:color w:val="0095D5" w:themeColor="accent1"/>
          <w:lang w:val="de-DE"/>
        </w:rPr>
      </w:pPr>
      <w:hyperlink r:id="rId13" w:history="1">
        <w:r w:rsidR="00BB38FD" w:rsidRPr="00971D0F">
          <w:rPr>
            <w:rStyle w:val="Hyperlink"/>
            <w:color w:val="0095D5" w:themeColor="accent1"/>
            <w:szCs w:val="18"/>
            <w:lang w:val="de-DE"/>
          </w:rPr>
          <w:t>www.sennheiser.com</w:t>
        </w:r>
      </w:hyperlink>
      <w:r w:rsidR="00BB38FD" w:rsidRPr="00971D0F">
        <w:rPr>
          <w:rStyle w:val="Hyperlink"/>
          <w:color w:val="0095D5" w:themeColor="accent1"/>
          <w:szCs w:val="18"/>
          <w:lang w:val="de-DE"/>
        </w:rPr>
        <w:t xml:space="preserve"> </w:t>
      </w:r>
    </w:p>
    <w:p w14:paraId="12BC7181" w14:textId="434BBB7F" w:rsidR="00BB38FD" w:rsidRPr="00FC1C7E" w:rsidRDefault="008458C3" w:rsidP="00BB38FD">
      <w:pPr>
        <w:rPr>
          <w:szCs w:val="18"/>
          <w:lang w:val="de-DE"/>
        </w:rPr>
      </w:pPr>
      <w:hyperlink r:id="rId14">
        <w:r w:rsidR="00BB38FD" w:rsidRPr="00701FA4">
          <w:rPr>
            <w:rStyle w:val="Hyperlink"/>
            <w:color w:val="0095D5" w:themeColor="accent1"/>
            <w:szCs w:val="18"/>
            <w:lang w:val="de-DE"/>
          </w:rPr>
          <w:t>www.sennheiser-hearing.com</w:t>
        </w:r>
      </w:hyperlink>
    </w:p>
    <w:p w14:paraId="269549AC" w14:textId="77777777" w:rsidR="00642F61" w:rsidRDefault="00642F61" w:rsidP="00642F61">
      <w:pPr>
        <w:pStyle w:val="paragraph"/>
        <w:spacing w:before="0" w:beforeAutospacing="0" w:after="0" w:afterAutospacing="0"/>
        <w:textAlignment w:val="baseline"/>
        <w:rPr>
          <w:b/>
          <w:szCs w:val="18"/>
        </w:rPr>
      </w:pPr>
    </w:p>
    <w:p w14:paraId="4210FA8F" w14:textId="77777777" w:rsidR="00162C03" w:rsidRDefault="00162C03" w:rsidP="00642F61">
      <w:pPr>
        <w:pStyle w:val="paragraph"/>
        <w:spacing w:before="0" w:beforeAutospacing="0" w:after="0" w:afterAutospacing="0"/>
        <w:textAlignment w:val="baseline"/>
        <w:rPr>
          <w:b/>
          <w:szCs w:val="18"/>
        </w:rPr>
      </w:pPr>
    </w:p>
    <w:p w14:paraId="25DDF689" w14:textId="045A3CB8" w:rsidR="00BB38FD" w:rsidRPr="00701FA4" w:rsidRDefault="00BB38FD" w:rsidP="00BB38FD">
      <w:pPr>
        <w:spacing w:line="240" w:lineRule="auto"/>
        <w:rPr>
          <w:b/>
          <w:szCs w:val="18"/>
          <w:lang w:val="de-DE"/>
        </w:rPr>
      </w:pPr>
      <w:r w:rsidRPr="00701FA4">
        <w:rPr>
          <w:b/>
          <w:szCs w:val="18"/>
          <w:lang w:val="de-DE"/>
        </w:rPr>
        <w:t>Pressekontakt</w:t>
      </w:r>
    </w:p>
    <w:p w14:paraId="4F479978" w14:textId="77777777" w:rsidR="00BB38FD" w:rsidRPr="00701FA4" w:rsidRDefault="00BB38FD" w:rsidP="00BB38FD">
      <w:pPr>
        <w:spacing w:line="240" w:lineRule="auto"/>
        <w:rPr>
          <w:lang w:val="de-DE"/>
        </w:rPr>
      </w:pPr>
      <w:r w:rsidRPr="00701FA4">
        <w:rPr>
          <w:lang w:val="de-DE"/>
        </w:rPr>
        <w:t>Sonova Consumer Hearing GmbH</w:t>
      </w:r>
    </w:p>
    <w:p w14:paraId="08D7772D" w14:textId="77777777" w:rsidR="00BB38FD" w:rsidRPr="00701FA4" w:rsidRDefault="00BB38FD" w:rsidP="00BB38FD">
      <w:pPr>
        <w:spacing w:line="240" w:lineRule="auto"/>
        <w:rPr>
          <w:szCs w:val="18"/>
          <w:lang w:val="de-DE"/>
        </w:rPr>
      </w:pPr>
      <w:r w:rsidRPr="00701FA4">
        <w:rPr>
          <w:color w:val="0095D5" w:themeColor="accent1"/>
          <w:szCs w:val="18"/>
          <w:lang w:val="de-DE"/>
        </w:rPr>
        <w:t>Milan Schlegel</w:t>
      </w:r>
    </w:p>
    <w:p w14:paraId="4D03A003" w14:textId="77777777" w:rsidR="00BB38FD" w:rsidRDefault="00BB38FD" w:rsidP="00BB38FD">
      <w:pPr>
        <w:spacing w:line="240" w:lineRule="auto"/>
        <w:rPr>
          <w:lang w:val="en-US"/>
        </w:rPr>
      </w:pPr>
      <w:r w:rsidRPr="002A637B">
        <w:rPr>
          <w:lang w:val="en-US"/>
        </w:rPr>
        <w:t>PR and Influencer Manager EMEA</w:t>
      </w:r>
      <w:r>
        <w:rPr>
          <w:lang w:val="en-US"/>
        </w:rPr>
        <w:t xml:space="preserve"> </w:t>
      </w:r>
    </w:p>
    <w:p w14:paraId="57157528" w14:textId="77F9340C" w:rsidR="003C5FD7" w:rsidRPr="002A637B" w:rsidRDefault="00BB38FD" w:rsidP="00BB38FD">
      <w:pPr>
        <w:spacing w:line="240" w:lineRule="auto"/>
        <w:rPr>
          <w:lang w:val="en-US"/>
        </w:rPr>
      </w:pPr>
      <w:r w:rsidRPr="002A637B">
        <w:rPr>
          <w:lang w:val="en-US"/>
        </w:rPr>
        <w:t>Sennheiser</w:t>
      </w:r>
      <w:r>
        <w:rPr>
          <w:lang w:val="en-US"/>
        </w:rPr>
        <w:t xml:space="preserve"> Headphones &amp; Soundbars</w:t>
      </w:r>
    </w:p>
    <w:p w14:paraId="6BB34A3C" w14:textId="5645866E" w:rsidR="00BB38FD" w:rsidRPr="00701FA4" w:rsidRDefault="00BB38FD" w:rsidP="00BB38FD">
      <w:pPr>
        <w:spacing w:line="240" w:lineRule="auto"/>
        <w:rPr>
          <w:lang w:val="de-DE"/>
        </w:rPr>
      </w:pPr>
      <w:r w:rsidRPr="00701FA4">
        <w:rPr>
          <w:lang w:val="de-DE"/>
        </w:rPr>
        <w:t>+49 (0) 5130 9490119</w:t>
      </w:r>
    </w:p>
    <w:p w14:paraId="76B707AE" w14:textId="2DEAA0B2" w:rsidR="003C5FD7" w:rsidRPr="003C5FD7" w:rsidRDefault="008458C3" w:rsidP="483C5DA5">
      <w:pPr>
        <w:rPr>
          <w:rFonts w:ascii="Sennheiser Office" w:eastAsia="Sennheiser Office" w:hAnsi="Sennheiser Office" w:cs="Sennheiser Office"/>
          <w:color w:val="000000" w:themeColor="text1"/>
          <w:szCs w:val="18"/>
          <w:lang w:val="de-DE"/>
        </w:rPr>
      </w:pPr>
      <w:hyperlink r:id="rId15" w:history="1">
        <w:r w:rsidR="002358E4" w:rsidRPr="00E64CFA">
          <w:rPr>
            <w:rStyle w:val="Hyperlink"/>
            <w:rFonts w:ascii="Sennheiser Office" w:eastAsia="Sennheiser Office" w:hAnsi="Sennheiser Office" w:cs="Sennheiser Office"/>
            <w:szCs w:val="18"/>
            <w:lang w:val="de-DE"/>
          </w:rPr>
          <w:t>milan.schlegel@sonova.com</w:t>
        </w:r>
      </w:hyperlink>
      <w:r w:rsidR="003C5FD7">
        <w:rPr>
          <w:rFonts w:ascii="Sennheiser Office" w:eastAsia="Sennheiser Office" w:hAnsi="Sennheiser Office" w:cs="Sennheiser Office"/>
          <w:color w:val="000000" w:themeColor="text1"/>
          <w:szCs w:val="18"/>
          <w:lang w:val="de-DE"/>
        </w:rPr>
        <w:t xml:space="preserve"> </w:t>
      </w:r>
    </w:p>
    <w:p w14:paraId="4FFD6A06" w14:textId="5D3B31BF" w:rsidR="003C5FD7" w:rsidRPr="003C5FD7" w:rsidRDefault="003C5FD7" w:rsidP="483C5DA5">
      <w:pPr>
        <w:rPr>
          <w:rFonts w:ascii="Sennheiser Office" w:eastAsia="Sennheiser Office" w:hAnsi="Sennheiser Office" w:cs="Sennheiser Office"/>
          <w:color w:val="000000" w:themeColor="text1"/>
          <w:szCs w:val="18"/>
          <w:lang w:val="de-DE"/>
        </w:rPr>
        <w:sectPr w:rsidR="003C5FD7" w:rsidRPr="003C5FD7" w:rsidSect="004D12EE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154CBD42" w14:textId="41D6BCF3" w:rsidR="790FFB40" w:rsidRPr="003C5FD7" w:rsidRDefault="790FFB40" w:rsidP="483C5DA5">
      <w:pPr>
        <w:spacing w:line="240" w:lineRule="auto"/>
        <w:rPr>
          <w:lang w:val="de-DE"/>
        </w:rPr>
      </w:pPr>
    </w:p>
    <w:sectPr w:rsidR="790FFB40" w:rsidRPr="003C5FD7" w:rsidSect="004D12EE">
      <w:footerReference w:type="default" r:id="rId20"/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441C8" w14:textId="77777777" w:rsidR="0018217A" w:rsidRDefault="0018217A" w:rsidP="00CA1EB9">
      <w:pPr>
        <w:spacing w:line="240" w:lineRule="auto"/>
      </w:pPr>
      <w:r>
        <w:separator/>
      </w:r>
    </w:p>
  </w:endnote>
  <w:endnote w:type="continuationSeparator" w:id="0">
    <w:p w14:paraId="749845CE" w14:textId="77777777" w:rsidR="0018217A" w:rsidRDefault="0018217A" w:rsidP="00CA1EB9">
      <w:pPr>
        <w:spacing w:line="240" w:lineRule="auto"/>
      </w:pPr>
      <w:r>
        <w:continuationSeparator/>
      </w:r>
    </w:p>
  </w:endnote>
  <w:endnote w:type="continuationNotice" w:id="1">
    <w:p w14:paraId="6EABA08C" w14:textId="77777777" w:rsidR="0018217A" w:rsidRDefault="0018217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mbria"/>
    <w:panose1 w:val="020B0504020101010102"/>
    <w:charset w:val="00"/>
    <w:family w:val="auto"/>
    <w:pitch w:val="variable"/>
    <w:sig w:usb0="A00000AF" w:usb1="500020DB" w:usb2="00000000" w:usb3="00000000" w:csb0="00000093" w:csb1="00000000"/>
    <w:embedRegular r:id="rId1" w:fontKey="{E25DC8FB-9AD2-4D9B-A223-1C134619A916}"/>
    <w:embedBold r:id="rId2" w:fontKey="{2C7CB096-B7C8-47E2-A8DC-F4D5A2B7636A}"/>
    <w:embedBoldItalic r:id="rId3" w:fontKey="{3FD6AFD0-0303-478F-B649-7A4E35E7A8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0321CC6-E651-441A-8A45-2491B4BFF46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C180214-6D93-4756-86E1-F772F25534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790E2270" w14:paraId="39F8BC7F" w14:textId="77777777" w:rsidTr="790E2270">
      <w:tc>
        <w:tcPr>
          <w:tcW w:w="2625" w:type="dxa"/>
        </w:tcPr>
        <w:p w14:paraId="416D300D" w14:textId="6015B431" w:rsidR="790E2270" w:rsidRDefault="790E2270" w:rsidP="790E2270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7D15E627" w14:textId="25CEBBAC" w:rsidR="790E2270" w:rsidRDefault="790E2270" w:rsidP="790E2270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419D633D" w14:textId="784D5F86" w:rsidR="790E2270" w:rsidRDefault="790E2270" w:rsidP="790E2270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4CC39EEB" w14:textId="7CC243E2" w:rsidR="790E2270" w:rsidRDefault="790E2270" w:rsidP="790E2270">
    <w:pPr>
      <w:pStyle w:val="Fuzeile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uzeil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790E2270" w14:paraId="0FAF047F" w14:textId="77777777" w:rsidTr="790E2270">
      <w:tc>
        <w:tcPr>
          <w:tcW w:w="2625" w:type="dxa"/>
        </w:tcPr>
        <w:p w14:paraId="11E8D9A6" w14:textId="32AA555A" w:rsidR="790E2270" w:rsidRDefault="790E2270" w:rsidP="790E2270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7CD87C5F" w14:textId="5BBAAC8E" w:rsidR="790E2270" w:rsidRDefault="790E2270" w:rsidP="790E2270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107A13E" w14:textId="76C58B64" w:rsidR="790E2270" w:rsidRDefault="790E2270" w:rsidP="790E2270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519345FA" w14:textId="49DBAB88" w:rsidR="790E2270" w:rsidRDefault="790E2270" w:rsidP="790E2270">
    <w:pPr>
      <w:pStyle w:val="Fuzeile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6F3BB" w14:textId="77777777" w:rsidR="0018217A" w:rsidRDefault="0018217A" w:rsidP="00CA1EB9">
      <w:pPr>
        <w:spacing w:line="240" w:lineRule="auto"/>
      </w:pPr>
      <w:r>
        <w:separator/>
      </w:r>
    </w:p>
  </w:footnote>
  <w:footnote w:type="continuationSeparator" w:id="0">
    <w:p w14:paraId="7889ED69" w14:textId="77777777" w:rsidR="0018217A" w:rsidRDefault="0018217A" w:rsidP="00CA1EB9">
      <w:pPr>
        <w:spacing w:line="240" w:lineRule="auto"/>
      </w:pPr>
      <w:r>
        <w:continuationSeparator/>
      </w:r>
    </w:p>
  </w:footnote>
  <w:footnote w:type="continuationNotice" w:id="1">
    <w:p w14:paraId="03E766CF" w14:textId="77777777" w:rsidR="0018217A" w:rsidRDefault="0018217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550E2D62" w:rsidR="0089169D" w:rsidRDefault="0004610A">
    <w:pPr>
      <w:pStyle w:val="Kopfzeile"/>
    </w:pPr>
    <w:r w:rsidRPr="0004610A">
      <w:rPr>
        <w:noProof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0FB734DA" wp14:editId="727D896E">
              <wp:simplePos x="0" y="0"/>
              <wp:positionH relativeFrom="page">
                <wp:posOffset>2466340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4DCB6C" w14:textId="533B8FDF" w:rsidR="0004610A" w:rsidRDefault="0004610A" w:rsidP="0004610A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7C6A65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EMITTEILUNG</w:t>
                          </w:r>
                        </w:p>
                        <w:p w14:paraId="1481B173" w14:textId="77777777" w:rsidR="0004610A" w:rsidRPr="006413F7" w:rsidRDefault="0004610A" w:rsidP="0004610A">
                          <w:pPr>
                            <w:pStyle w:val="Info"/>
                            <w:jc w:val="right"/>
                            <w:rPr>
                              <w:szCs w:val="12"/>
                            </w:rPr>
                          </w:pP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PAGE  \* Arabic  \* MERGEFORMAT </w:instrTex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separate"/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t>1</w: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end"/>
                          </w:r>
                          <w:r w:rsidRPr="006413F7">
                            <w:rPr>
                              <w:szCs w:val="12"/>
                            </w:rPr>
                            <w:t>/</w:t>
                          </w:r>
                          <w:r w:rsidRPr="006413F7">
                            <w:rPr>
                              <w:szCs w:val="12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NUMPAGES  \* Arabic  \* MERGEFORMAT </w:instrText>
                          </w:r>
                          <w:r w:rsidRPr="006413F7">
                            <w:rPr>
                              <w:szCs w:val="12"/>
                            </w:rPr>
                            <w:fldChar w:fldCharType="separate"/>
                          </w:r>
                          <w:r w:rsidRPr="006413F7">
                            <w:rPr>
                              <w:szCs w:val="12"/>
                            </w:rPr>
                            <w:t>3</w:t>
                          </w:r>
                          <w:r w:rsidRPr="006413F7">
                            <w:rPr>
                              <w:noProof/>
                              <w:szCs w:val="12"/>
                            </w:rPr>
                            <w:fldChar w:fldCharType="end"/>
                          </w:r>
                        </w:p>
                        <w:p w14:paraId="4E8139A1" w14:textId="77777777" w:rsidR="0004610A" w:rsidRPr="00FA1A9E" w:rsidRDefault="0004610A" w:rsidP="0004610A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734DA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194.2pt;margin-top:33pt;width:345.25pt;height:28.9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" filled="f" stroked="f" strokeweight=".5pt">
              <v:textbox inset="0,0,0,0">
                <w:txbxContent>
                  <w:p w14:paraId="054DCB6C" w14:textId="533B8FDF" w:rsidR="0004610A" w:rsidRDefault="0004610A" w:rsidP="0004610A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7C6A65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EMITTEILUNG</w:t>
                    </w:r>
                  </w:p>
                  <w:p w14:paraId="1481B173" w14:textId="77777777" w:rsidR="0004610A" w:rsidRPr="006413F7" w:rsidRDefault="0004610A" w:rsidP="0004610A">
                    <w:pPr>
                      <w:pStyle w:val="Info"/>
                      <w:jc w:val="right"/>
                      <w:rPr>
                        <w:szCs w:val="12"/>
                      </w:rPr>
                    </w:pP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PAGE  \* Arabic  \* MERGEFORMAT </w:instrTex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separate"/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t>1</w: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end"/>
                    </w:r>
                    <w:r w:rsidRPr="006413F7">
                      <w:rPr>
                        <w:szCs w:val="12"/>
                      </w:rPr>
                      <w:t>/</w:t>
                    </w:r>
                    <w:r w:rsidRPr="006413F7">
                      <w:rPr>
                        <w:szCs w:val="12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NUMPAGES  \* Arabic  \* MERGEFORMAT </w:instrText>
                    </w:r>
                    <w:r w:rsidRPr="006413F7">
                      <w:rPr>
                        <w:szCs w:val="12"/>
                      </w:rPr>
                      <w:fldChar w:fldCharType="separate"/>
                    </w:r>
                    <w:r w:rsidRPr="006413F7">
                      <w:rPr>
                        <w:szCs w:val="12"/>
                      </w:rPr>
                      <w:t>3</w:t>
                    </w:r>
                    <w:r w:rsidRPr="006413F7">
                      <w:rPr>
                        <w:noProof/>
                        <w:szCs w:val="12"/>
                      </w:rPr>
                      <w:fldChar w:fldCharType="end"/>
                    </w:r>
                  </w:p>
                  <w:p w14:paraId="4E8139A1" w14:textId="77777777" w:rsidR="0004610A" w:rsidRPr="00FA1A9E" w:rsidRDefault="0004610A" w:rsidP="0004610A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76B4C6ED" w:rsidR="0089169D" w:rsidRDefault="009D693F">
    <w:pPr>
      <w:pStyle w:val="Kopfzeile"/>
    </w:pPr>
    <w:r w:rsidRPr="009D693F">
      <w:rPr>
        <w:noProof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3D0232B0" wp14:editId="10407035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6BB1E" w14:textId="3C0BFAB5" w:rsidR="007C6A65" w:rsidRDefault="009D693F" w:rsidP="007C6A65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</w:t>
                          </w:r>
                          <w:r w:rsidR="007C6A65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SEMITTEILUNG</w:t>
                          </w:r>
                        </w:p>
                        <w:p w14:paraId="17D3288C" w14:textId="5D9BA7F1" w:rsidR="00300390" w:rsidRPr="006413F7" w:rsidRDefault="00300390" w:rsidP="007C6A65">
                          <w:pPr>
                            <w:jc w:val="right"/>
                            <w:rPr>
                              <w:szCs w:val="12"/>
                            </w:rPr>
                          </w:pP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PAGE  \* Arabic  \* MERGEFORMAT </w:instrTex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separate"/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t>1</w: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end"/>
                          </w:r>
                          <w:r w:rsidRPr="006413F7">
                            <w:rPr>
                              <w:szCs w:val="12"/>
                            </w:rPr>
                            <w:t>/</w:t>
                          </w:r>
                          <w:r w:rsidRPr="006413F7">
                            <w:rPr>
                              <w:szCs w:val="12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NUMPAGES  \* Arabic  \* MERGEFORMAT </w:instrText>
                          </w:r>
                          <w:r w:rsidRPr="006413F7">
                            <w:rPr>
                              <w:szCs w:val="12"/>
                            </w:rPr>
                            <w:fldChar w:fldCharType="separate"/>
                          </w:r>
                          <w:r w:rsidRPr="006413F7">
                            <w:rPr>
                              <w:szCs w:val="12"/>
                            </w:rPr>
                            <w:t>3</w:t>
                          </w:r>
                          <w:r w:rsidRPr="006413F7">
                            <w:rPr>
                              <w:noProof/>
                              <w:szCs w:val="12"/>
                            </w:rPr>
                            <w:fldChar w:fldCharType="end"/>
                          </w:r>
                        </w:p>
                        <w:p w14:paraId="05D3992D" w14:textId="77777777" w:rsidR="00300390" w:rsidRPr="00FA1A9E" w:rsidRDefault="00300390" w:rsidP="009D693F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232B0" id="_x0000_t202" coordsize="21600,21600" o:spt="202" path="m,l,21600r21600,l21600,xe">
              <v:stroke joinstyle="miter"/>
              <v:path gradientshapeok="t" o:connecttype="rect"/>
            </v:shapetype>
            <v:shape id="Textfeld 194" o:spid="_x0000_s1027" type="#_x0000_t202" style="position:absolute;margin-left:193.85pt;margin-top:33pt;width:345.25pt;height:28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y7EA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" filled="f" stroked="f" strokeweight=".5pt">
              <v:textbox inset="0,0,0,0">
                <w:txbxContent>
                  <w:p w14:paraId="3786BB1E" w14:textId="3C0BFAB5" w:rsidR="007C6A65" w:rsidRDefault="009D693F" w:rsidP="007C6A65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</w:t>
                    </w:r>
                    <w:r w:rsidR="007C6A65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SEMITTEILUNG</w:t>
                    </w:r>
                  </w:p>
                  <w:p w14:paraId="17D3288C" w14:textId="5D9BA7F1" w:rsidR="00300390" w:rsidRPr="006413F7" w:rsidRDefault="00300390" w:rsidP="007C6A65">
                    <w:pPr>
                      <w:jc w:val="right"/>
                      <w:rPr>
                        <w:szCs w:val="12"/>
                      </w:rPr>
                    </w:pP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PAGE  \* Arabic  \* MERGEFORMAT </w:instrTex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separate"/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t>1</w: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end"/>
                    </w:r>
                    <w:r w:rsidRPr="006413F7">
                      <w:rPr>
                        <w:szCs w:val="12"/>
                      </w:rPr>
                      <w:t>/</w:t>
                    </w:r>
                    <w:r w:rsidRPr="006413F7">
                      <w:rPr>
                        <w:szCs w:val="12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NUMPAGES  \* Arabic  \* MERGEFORMAT </w:instrText>
                    </w:r>
                    <w:r w:rsidRPr="006413F7">
                      <w:rPr>
                        <w:szCs w:val="12"/>
                      </w:rPr>
                      <w:fldChar w:fldCharType="separate"/>
                    </w:r>
                    <w:r w:rsidRPr="006413F7">
                      <w:rPr>
                        <w:szCs w:val="12"/>
                      </w:rPr>
                      <w:t>3</w:t>
                    </w:r>
                    <w:r w:rsidRPr="006413F7">
                      <w:rPr>
                        <w:noProof/>
                        <w:szCs w:val="12"/>
                      </w:rPr>
                      <w:fldChar w:fldCharType="end"/>
                    </w:r>
                  </w:p>
                  <w:p w14:paraId="05D3992D" w14:textId="77777777" w:rsidR="00300390" w:rsidRPr="00FA1A9E" w:rsidRDefault="00300390" w:rsidP="009D693F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55YYkIYiI8wJGQ" id="n3UILSi4"/>
  </int:Manifest>
  <int:Observations>
    <int:Content id="n3UILSi4">
      <int:Rejection type="LegacyProofing"/>
    </int:Content>
  </int:Observations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mwqAUAsrLBZiwAAAA="/>
  </w:docVars>
  <w:rsids>
    <w:rsidRoot w:val="00CA1EB9"/>
    <w:rsid w:val="000013EC"/>
    <w:rsid w:val="0000494B"/>
    <w:rsid w:val="00006AC8"/>
    <w:rsid w:val="00007614"/>
    <w:rsid w:val="000103FB"/>
    <w:rsid w:val="00011CAF"/>
    <w:rsid w:val="00012943"/>
    <w:rsid w:val="000142AF"/>
    <w:rsid w:val="000227E4"/>
    <w:rsid w:val="00027809"/>
    <w:rsid w:val="00035713"/>
    <w:rsid w:val="00036490"/>
    <w:rsid w:val="000435A0"/>
    <w:rsid w:val="00045F71"/>
    <w:rsid w:val="0004610A"/>
    <w:rsid w:val="000567EE"/>
    <w:rsid w:val="00060DB5"/>
    <w:rsid w:val="000611E9"/>
    <w:rsid w:val="00061DBB"/>
    <w:rsid w:val="00062ED8"/>
    <w:rsid w:val="00064C98"/>
    <w:rsid w:val="000704D2"/>
    <w:rsid w:val="00070AAA"/>
    <w:rsid w:val="00074ACF"/>
    <w:rsid w:val="000849EA"/>
    <w:rsid w:val="00087D3A"/>
    <w:rsid w:val="00091213"/>
    <w:rsid w:val="00094159"/>
    <w:rsid w:val="000A71FF"/>
    <w:rsid w:val="000B7196"/>
    <w:rsid w:val="000C3A97"/>
    <w:rsid w:val="000C65DC"/>
    <w:rsid w:val="000D1650"/>
    <w:rsid w:val="000D4AF3"/>
    <w:rsid w:val="000D4C69"/>
    <w:rsid w:val="000D5C94"/>
    <w:rsid w:val="000D642D"/>
    <w:rsid w:val="000D720A"/>
    <w:rsid w:val="000D7578"/>
    <w:rsid w:val="000E2A1C"/>
    <w:rsid w:val="000E4DCE"/>
    <w:rsid w:val="000F032A"/>
    <w:rsid w:val="000F5985"/>
    <w:rsid w:val="000F6C6D"/>
    <w:rsid w:val="00103878"/>
    <w:rsid w:val="00103C40"/>
    <w:rsid w:val="00115EE2"/>
    <w:rsid w:val="00121B14"/>
    <w:rsid w:val="0012469C"/>
    <w:rsid w:val="00125812"/>
    <w:rsid w:val="001322D3"/>
    <w:rsid w:val="00133AAE"/>
    <w:rsid w:val="00136F43"/>
    <w:rsid w:val="00137CAA"/>
    <w:rsid w:val="00144D7C"/>
    <w:rsid w:val="00145AB8"/>
    <w:rsid w:val="001526D3"/>
    <w:rsid w:val="001544E4"/>
    <w:rsid w:val="00157852"/>
    <w:rsid w:val="00157E10"/>
    <w:rsid w:val="001612EE"/>
    <w:rsid w:val="0016167C"/>
    <w:rsid w:val="00162C03"/>
    <w:rsid w:val="00167CAE"/>
    <w:rsid w:val="00167F4A"/>
    <w:rsid w:val="001728C8"/>
    <w:rsid w:val="00173828"/>
    <w:rsid w:val="00174DA9"/>
    <w:rsid w:val="0018217A"/>
    <w:rsid w:val="001860DA"/>
    <w:rsid w:val="00190BA4"/>
    <w:rsid w:val="001917E9"/>
    <w:rsid w:val="00191D5E"/>
    <w:rsid w:val="0019467E"/>
    <w:rsid w:val="001A1EE7"/>
    <w:rsid w:val="001A41B8"/>
    <w:rsid w:val="001A5D28"/>
    <w:rsid w:val="001B62B6"/>
    <w:rsid w:val="001C32F7"/>
    <w:rsid w:val="001C5692"/>
    <w:rsid w:val="001D4E25"/>
    <w:rsid w:val="001E309E"/>
    <w:rsid w:val="001E6C23"/>
    <w:rsid w:val="001F2508"/>
    <w:rsid w:val="001F2601"/>
    <w:rsid w:val="001F3ECF"/>
    <w:rsid w:val="001F43F6"/>
    <w:rsid w:val="00201E83"/>
    <w:rsid w:val="0020358C"/>
    <w:rsid w:val="002054B7"/>
    <w:rsid w:val="002069C7"/>
    <w:rsid w:val="0021722C"/>
    <w:rsid w:val="0021788D"/>
    <w:rsid w:val="00223171"/>
    <w:rsid w:val="002243EF"/>
    <w:rsid w:val="00225138"/>
    <w:rsid w:val="00225D63"/>
    <w:rsid w:val="002261A1"/>
    <w:rsid w:val="00226CBD"/>
    <w:rsid w:val="002279EF"/>
    <w:rsid w:val="00231DC0"/>
    <w:rsid w:val="00232258"/>
    <w:rsid w:val="002336CA"/>
    <w:rsid w:val="002358E4"/>
    <w:rsid w:val="002408FC"/>
    <w:rsid w:val="0024228C"/>
    <w:rsid w:val="00242EC7"/>
    <w:rsid w:val="00243E82"/>
    <w:rsid w:val="00244C43"/>
    <w:rsid w:val="00252AE3"/>
    <w:rsid w:val="0025370B"/>
    <w:rsid w:val="0025494C"/>
    <w:rsid w:val="00256969"/>
    <w:rsid w:val="0026525D"/>
    <w:rsid w:val="002655B1"/>
    <w:rsid w:val="00266AA6"/>
    <w:rsid w:val="00271E95"/>
    <w:rsid w:val="00272943"/>
    <w:rsid w:val="0027415E"/>
    <w:rsid w:val="00274955"/>
    <w:rsid w:val="00276CF2"/>
    <w:rsid w:val="00284159"/>
    <w:rsid w:val="00285A4B"/>
    <w:rsid w:val="002928BB"/>
    <w:rsid w:val="00292D05"/>
    <w:rsid w:val="00294767"/>
    <w:rsid w:val="002A1B6B"/>
    <w:rsid w:val="002A636B"/>
    <w:rsid w:val="002B2A18"/>
    <w:rsid w:val="002B4657"/>
    <w:rsid w:val="002B57DF"/>
    <w:rsid w:val="002B5A73"/>
    <w:rsid w:val="002B73BA"/>
    <w:rsid w:val="002B7855"/>
    <w:rsid w:val="002C3815"/>
    <w:rsid w:val="002C4418"/>
    <w:rsid w:val="002C525F"/>
    <w:rsid w:val="002C7504"/>
    <w:rsid w:val="002C7FE3"/>
    <w:rsid w:val="002D15E5"/>
    <w:rsid w:val="002D532C"/>
    <w:rsid w:val="002D5E6B"/>
    <w:rsid w:val="002D671B"/>
    <w:rsid w:val="002E3F41"/>
    <w:rsid w:val="002F7EF0"/>
    <w:rsid w:val="00300390"/>
    <w:rsid w:val="00306313"/>
    <w:rsid w:val="00306632"/>
    <w:rsid w:val="00310F9E"/>
    <w:rsid w:val="00311B6D"/>
    <w:rsid w:val="00312B2A"/>
    <w:rsid w:val="003134D0"/>
    <w:rsid w:val="003139A0"/>
    <w:rsid w:val="003147DC"/>
    <w:rsid w:val="003157D0"/>
    <w:rsid w:val="003206FA"/>
    <w:rsid w:val="00320B96"/>
    <w:rsid w:val="00324AEE"/>
    <w:rsid w:val="00330009"/>
    <w:rsid w:val="0033104C"/>
    <w:rsid w:val="003355C4"/>
    <w:rsid w:val="0033666C"/>
    <w:rsid w:val="003369D1"/>
    <w:rsid w:val="00340954"/>
    <w:rsid w:val="0034530A"/>
    <w:rsid w:val="00346030"/>
    <w:rsid w:val="00347C0F"/>
    <w:rsid w:val="00351868"/>
    <w:rsid w:val="00351BA6"/>
    <w:rsid w:val="003561A2"/>
    <w:rsid w:val="003561AD"/>
    <w:rsid w:val="00360A35"/>
    <w:rsid w:val="00362EF2"/>
    <w:rsid w:val="00367C66"/>
    <w:rsid w:val="00371B64"/>
    <w:rsid w:val="00372EA6"/>
    <w:rsid w:val="00374471"/>
    <w:rsid w:val="00375ACD"/>
    <w:rsid w:val="003760C6"/>
    <w:rsid w:val="00381B95"/>
    <w:rsid w:val="00382E7B"/>
    <w:rsid w:val="003A088A"/>
    <w:rsid w:val="003A4D7E"/>
    <w:rsid w:val="003A79F7"/>
    <w:rsid w:val="003B1092"/>
    <w:rsid w:val="003B6B4B"/>
    <w:rsid w:val="003C0213"/>
    <w:rsid w:val="003C045E"/>
    <w:rsid w:val="003C49F6"/>
    <w:rsid w:val="003C5FD7"/>
    <w:rsid w:val="003C7C86"/>
    <w:rsid w:val="003D0966"/>
    <w:rsid w:val="003D12B4"/>
    <w:rsid w:val="003D40E9"/>
    <w:rsid w:val="003D5C3B"/>
    <w:rsid w:val="003D75A5"/>
    <w:rsid w:val="003F3FAD"/>
    <w:rsid w:val="00402174"/>
    <w:rsid w:val="00402ACE"/>
    <w:rsid w:val="00402C88"/>
    <w:rsid w:val="00407330"/>
    <w:rsid w:val="00410159"/>
    <w:rsid w:val="004123DB"/>
    <w:rsid w:val="00412CC2"/>
    <w:rsid w:val="0041365F"/>
    <w:rsid w:val="00414024"/>
    <w:rsid w:val="00415D08"/>
    <w:rsid w:val="0042106F"/>
    <w:rsid w:val="004228EE"/>
    <w:rsid w:val="004241A0"/>
    <w:rsid w:val="00426B44"/>
    <w:rsid w:val="004274CF"/>
    <w:rsid w:val="0043243A"/>
    <w:rsid w:val="00432D96"/>
    <w:rsid w:val="004368F5"/>
    <w:rsid w:val="00443091"/>
    <w:rsid w:val="00446050"/>
    <w:rsid w:val="00447A25"/>
    <w:rsid w:val="00451549"/>
    <w:rsid w:val="00452499"/>
    <w:rsid w:val="00454BCB"/>
    <w:rsid w:val="00457924"/>
    <w:rsid w:val="00457EC2"/>
    <w:rsid w:val="004602E3"/>
    <w:rsid w:val="0046035C"/>
    <w:rsid w:val="00464650"/>
    <w:rsid w:val="00470472"/>
    <w:rsid w:val="004704BD"/>
    <w:rsid w:val="004715FE"/>
    <w:rsid w:val="0047222F"/>
    <w:rsid w:val="004755D2"/>
    <w:rsid w:val="00475940"/>
    <w:rsid w:val="00484553"/>
    <w:rsid w:val="00490AAE"/>
    <w:rsid w:val="00490E96"/>
    <w:rsid w:val="00495870"/>
    <w:rsid w:val="004A0541"/>
    <w:rsid w:val="004A0578"/>
    <w:rsid w:val="004A30B1"/>
    <w:rsid w:val="004A59BE"/>
    <w:rsid w:val="004A5F16"/>
    <w:rsid w:val="004A7D66"/>
    <w:rsid w:val="004C4970"/>
    <w:rsid w:val="004D08F3"/>
    <w:rsid w:val="004D12EE"/>
    <w:rsid w:val="004E0680"/>
    <w:rsid w:val="004E3DFF"/>
    <w:rsid w:val="004E4C5E"/>
    <w:rsid w:val="00512A06"/>
    <w:rsid w:val="00515C86"/>
    <w:rsid w:val="0051619B"/>
    <w:rsid w:val="0051720C"/>
    <w:rsid w:val="00523E64"/>
    <w:rsid w:val="005248A1"/>
    <w:rsid w:val="00526853"/>
    <w:rsid w:val="00527BF8"/>
    <w:rsid w:val="005327DB"/>
    <w:rsid w:val="005344F8"/>
    <w:rsid w:val="00536E91"/>
    <w:rsid w:val="00544005"/>
    <w:rsid w:val="005454B5"/>
    <w:rsid w:val="005500D3"/>
    <w:rsid w:val="00555C68"/>
    <w:rsid w:val="00560400"/>
    <w:rsid w:val="00561031"/>
    <w:rsid w:val="00561869"/>
    <w:rsid w:val="00564201"/>
    <w:rsid w:val="005669AD"/>
    <w:rsid w:val="00575939"/>
    <w:rsid w:val="005768F6"/>
    <w:rsid w:val="00586C8A"/>
    <w:rsid w:val="00592345"/>
    <w:rsid w:val="005926F1"/>
    <w:rsid w:val="00596CA8"/>
    <w:rsid w:val="00596E04"/>
    <w:rsid w:val="00597027"/>
    <w:rsid w:val="005A133A"/>
    <w:rsid w:val="005A49C4"/>
    <w:rsid w:val="005A6738"/>
    <w:rsid w:val="005B10ED"/>
    <w:rsid w:val="005B11C4"/>
    <w:rsid w:val="005B1869"/>
    <w:rsid w:val="005B38B6"/>
    <w:rsid w:val="005B56B8"/>
    <w:rsid w:val="005B738B"/>
    <w:rsid w:val="005B7735"/>
    <w:rsid w:val="005C2B34"/>
    <w:rsid w:val="005C5B78"/>
    <w:rsid w:val="005D0C83"/>
    <w:rsid w:val="005D3D72"/>
    <w:rsid w:val="005D4296"/>
    <w:rsid w:val="005D571F"/>
    <w:rsid w:val="005D7525"/>
    <w:rsid w:val="005E145A"/>
    <w:rsid w:val="005E5283"/>
    <w:rsid w:val="005E5517"/>
    <w:rsid w:val="005F1EE6"/>
    <w:rsid w:val="005F78BD"/>
    <w:rsid w:val="00607891"/>
    <w:rsid w:val="00615012"/>
    <w:rsid w:val="00617C11"/>
    <w:rsid w:val="00625205"/>
    <w:rsid w:val="0063375C"/>
    <w:rsid w:val="00634078"/>
    <w:rsid w:val="00634303"/>
    <w:rsid w:val="00634E62"/>
    <w:rsid w:val="00636E08"/>
    <w:rsid w:val="006413F7"/>
    <w:rsid w:val="00642F61"/>
    <w:rsid w:val="006435CE"/>
    <w:rsid w:val="00643773"/>
    <w:rsid w:val="00643880"/>
    <w:rsid w:val="0064758E"/>
    <w:rsid w:val="00647649"/>
    <w:rsid w:val="006521E4"/>
    <w:rsid w:val="006559EC"/>
    <w:rsid w:val="00655A24"/>
    <w:rsid w:val="00661882"/>
    <w:rsid w:val="006672D1"/>
    <w:rsid w:val="00667EAE"/>
    <w:rsid w:val="006715F3"/>
    <w:rsid w:val="00676491"/>
    <w:rsid w:val="0068016A"/>
    <w:rsid w:val="00685330"/>
    <w:rsid w:val="006865FD"/>
    <w:rsid w:val="0069013C"/>
    <w:rsid w:val="006938C8"/>
    <w:rsid w:val="00696328"/>
    <w:rsid w:val="00696C0D"/>
    <w:rsid w:val="006A34C8"/>
    <w:rsid w:val="006A3D94"/>
    <w:rsid w:val="006A79DF"/>
    <w:rsid w:val="006B1E01"/>
    <w:rsid w:val="006B467A"/>
    <w:rsid w:val="006C198E"/>
    <w:rsid w:val="006C1F44"/>
    <w:rsid w:val="006C6050"/>
    <w:rsid w:val="006D27E4"/>
    <w:rsid w:val="006E2928"/>
    <w:rsid w:val="006F0B11"/>
    <w:rsid w:val="006F159B"/>
    <w:rsid w:val="006F3534"/>
    <w:rsid w:val="006F69C4"/>
    <w:rsid w:val="007001CD"/>
    <w:rsid w:val="0070143F"/>
    <w:rsid w:val="007029D6"/>
    <w:rsid w:val="00702B6A"/>
    <w:rsid w:val="00703079"/>
    <w:rsid w:val="0070511D"/>
    <w:rsid w:val="00707AFA"/>
    <w:rsid w:val="007100FD"/>
    <w:rsid w:val="00711ACE"/>
    <w:rsid w:val="00712A11"/>
    <w:rsid w:val="0072022B"/>
    <w:rsid w:val="00721D83"/>
    <w:rsid w:val="00722457"/>
    <w:rsid w:val="0072289C"/>
    <w:rsid w:val="00723EEA"/>
    <w:rsid w:val="00725CF4"/>
    <w:rsid w:val="0072716D"/>
    <w:rsid w:val="00732AA5"/>
    <w:rsid w:val="00744F25"/>
    <w:rsid w:val="007476F4"/>
    <w:rsid w:val="00751F7B"/>
    <w:rsid w:val="00754644"/>
    <w:rsid w:val="00754BD5"/>
    <w:rsid w:val="007551C7"/>
    <w:rsid w:val="007572F4"/>
    <w:rsid w:val="00760A11"/>
    <w:rsid w:val="0076137F"/>
    <w:rsid w:val="00766DC6"/>
    <w:rsid w:val="00767116"/>
    <w:rsid w:val="0077027A"/>
    <w:rsid w:val="00776546"/>
    <w:rsid w:val="00780261"/>
    <w:rsid w:val="00781266"/>
    <w:rsid w:val="007818D8"/>
    <w:rsid w:val="00785236"/>
    <w:rsid w:val="00790A47"/>
    <w:rsid w:val="007923C8"/>
    <w:rsid w:val="00793CD8"/>
    <w:rsid w:val="007A18B8"/>
    <w:rsid w:val="007A473B"/>
    <w:rsid w:val="007A5639"/>
    <w:rsid w:val="007A5EB7"/>
    <w:rsid w:val="007B3448"/>
    <w:rsid w:val="007B3DD0"/>
    <w:rsid w:val="007B4354"/>
    <w:rsid w:val="007B4848"/>
    <w:rsid w:val="007B5933"/>
    <w:rsid w:val="007B6675"/>
    <w:rsid w:val="007B787B"/>
    <w:rsid w:val="007C6A65"/>
    <w:rsid w:val="007C6E81"/>
    <w:rsid w:val="007E4BA6"/>
    <w:rsid w:val="007E677C"/>
    <w:rsid w:val="007E6BCD"/>
    <w:rsid w:val="007F01BE"/>
    <w:rsid w:val="007F1013"/>
    <w:rsid w:val="007F42E4"/>
    <w:rsid w:val="007F4FC4"/>
    <w:rsid w:val="007F527F"/>
    <w:rsid w:val="007F7C92"/>
    <w:rsid w:val="00803813"/>
    <w:rsid w:val="00803F42"/>
    <w:rsid w:val="00805F7A"/>
    <w:rsid w:val="008076D7"/>
    <w:rsid w:val="0081324B"/>
    <w:rsid w:val="00813E84"/>
    <w:rsid w:val="008155D8"/>
    <w:rsid w:val="00817186"/>
    <w:rsid w:val="0082087D"/>
    <w:rsid w:val="00821C16"/>
    <w:rsid w:val="008261F8"/>
    <w:rsid w:val="00826E7F"/>
    <w:rsid w:val="0082741B"/>
    <w:rsid w:val="00830E36"/>
    <w:rsid w:val="0083156E"/>
    <w:rsid w:val="00835E5D"/>
    <w:rsid w:val="00836F3C"/>
    <w:rsid w:val="00837917"/>
    <w:rsid w:val="008458C3"/>
    <w:rsid w:val="00846245"/>
    <w:rsid w:val="00846433"/>
    <w:rsid w:val="008464E6"/>
    <w:rsid w:val="008500F8"/>
    <w:rsid w:val="0085055E"/>
    <w:rsid w:val="0085230F"/>
    <w:rsid w:val="00852587"/>
    <w:rsid w:val="008572F5"/>
    <w:rsid w:val="00862003"/>
    <w:rsid w:val="00873CD6"/>
    <w:rsid w:val="00876E72"/>
    <w:rsid w:val="0089169D"/>
    <w:rsid w:val="00892A42"/>
    <w:rsid w:val="00893575"/>
    <w:rsid w:val="008A47C4"/>
    <w:rsid w:val="008B0154"/>
    <w:rsid w:val="008B33D8"/>
    <w:rsid w:val="008B4E23"/>
    <w:rsid w:val="008C28B8"/>
    <w:rsid w:val="008C4D53"/>
    <w:rsid w:val="008C66A5"/>
    <w:rsid w:val="008C6B4A"/>
    <w:rsid w:val="008C74DD"/>
    <w:rsid w:val="008D2083"/>
    <w:rsid w:val="008D2962"/>
    <w:rsid w:val="008D359D"/>
    <w:rsid w:val="008D4EB1"/>
    <w:rsid w:val="008D60D5"/>
    <w:rsid w:val="008E4A1A"/>
    <w:rsid w:val="008E6718"/>
    <w:rsid w:val="008E7177"/>
    <w:rsid w:val="008F1891"/>
    <w:rsid w:val="008F412B"/>
    <w:rsid w:val="00902965"/>
    <w:rsid w:val="00904AA8"/>
    <w:rsid w:val="00904BE6"/>
    <w:rsid w:val="00907B4D"/>
    <w:rsid w:val="00913837"/>
    <w:rsid w:val="00913DFD"/>
    <w:rsid w:val="00914663"/>
    <w:rsid w:val="00916210"/>
    <w:rsid w:val="00920CD9"/>
    <w:rsid w:val="00921FA7"/>
    <w:rsid w:val="00922123"/>
    <w:rsid w:val="009234D2"/>
    <w:rsid w:val="0092401B"/>
    <w:rsid w:val="00924034"/>
    <w:rsid w:val="009266D6"/>
    <w:rsid w:val="00926F9A"/>
    <w:rsid w:val="00927B6B"/>
    <w:rsid w:val="009302B0"/>
    <w:rsid w:val="00930C2A"/>
    <w:rsid w:val="00930E09"/>
    <w:rsid w:val="009325DE"/>
    <w:rsid w:val="00934263"/>
    <w:rsid w:val="00936080"/>
    <w:rsid w:val="00937014"/>
    <w:rsid w:val="00937BF7"/>
    <w:rsid w:val="009406AD"/>
    <w:rsid w:val="00944C39"/>
    <w:rsid w:val="0094604D"/>
    <w:rsid w:val="00955879"/>
    <w:rsid w:val="00956020"/>
    <w:rsid w:val="0096298D"/>
    <w:rsid w:val="00963EDB"/>
    <w:rsid w:val="009723BC"/>
    <w:rsid w:val="009759A2"/>
    <w:rsid w:val="00977493"/>
    <w:rsid w:val="00983B3A"/>
    <w:rsid w:val="00987E5F"/>
    <w:rsid w:val="0099263C"/>
    <w:rsid w:val="00992692"/>
    <w:rsid w:val="00996B43"/>
    <w:rsid w:val="009A32C3"/>
    <w:rsid w:val="009B0AE0"/>
    <w:rsid w:val="009B0D71"/>
    <w:rsid w:val="009B10E8"/>
    <w:rsid w:val="009B5524"/>
    <w:rsid w:val="009B6B19"/>
    <w:rsid w:val="009C2C4C"/>
    <w:rsid w:val="009D4BE7"/>
    <w:rsid w:val="009D693F"/>
    <w:rsid w:val="009E36ED"/>
    <w:rsid w:val="009E4043"/>
    <w:rsid w:val="009E595B"/>
    <w:rsid w:val="009E5E75"/>
    <w:rsid w:val="009E66BC"/>
    <w:rsid w:val="009F7F7C"/>
    <w:rsid w:val="00A01C2D"/>
    <w:rsid w:val="00A0234F"/>
    <w:rsid w:val="00A11370"/>
    <w:rsid w:val="00A13ABA"/>
    <w:rsid w:val="00A14DA9"/>
    <w:rsid w:val="00A21E28"/>
    <w:rsid w:val="00A2385F"/>
    <w:rsid w:val="00A2580B"/>
    <w:rsid w:val="00A271C7"/>
    <w:rsid w:val="00A30186"/>
    <w:rsid w:val="00A31FA8"/>
    <w:rsid w:val="00A335FF"/>
    <w:rsid w:val="00A36874"/>
    <w:rsid w:val="00A42FAC"/>
    <w:rsid w:val="00A45C56"/>
    <w:rsid w:val="00A4646F"/>
    <w:rsid w:val="00A47EE8"/>
    <w:rsid w:val="00A51F50"/>
    <w:rsid w:val="00A57CA1"/>
    <w:rsid w:val="00A63B4A"/>
    <w:rsid w:val="00A651F8"/>
    <w:rsid w:val="00A669AF"/>
    <w:rsid w:val="00A7132E"/>
    <w:rsid w:val="00A80C7E"/>
    <w:rsid w:val="00A814D4"/>
    <w:rsid w:val="00A86ED3"/>
    <w:rsid w:val="00A91542"/>
    <w:rsid w:val="00A9256C"/>
    <w:rsid w:val="00A9532B"/>
    <w:rsid w:val="00AA2C4C"/>
    <w:rsid w:val="00AA6039"/>
    <w:rsid w:val="00AA6C1C"/>
    <w:rsid w:val="00AB3983"/>
    <w:rsid w:val="00AB48ED"/>
    <w:rsid w:val="00AB5767"/>
    <w:rsid w:val="00AC07B5"/>
    <w:rsid w:val="00AC0BAD"/>
    <w:rsid w:val="00AC0BAF"/>
    <w:rsid w:val="00AC2F66"/>
    <w:rsid w:val="00AC570E"/>
    <w:rsid w:val="00AC5792"/>
    <w:rsid w:val="00AC5AD8"/>
    <w:rsid w:val="00AC5C1F"/>
    <w:rsid w:val="00AD15E8"/>
    <w:rsid w:val="00AD6B25"/>
    <w:rsid w:val="00AD6C84"/>
    <w:rsid w:val="00AE0EF3"/>
    <w:rsid w:val="00AE2057"/>
    <w:rsid w:val="00AE41E6"/>
    <w:rsid w:val="00AE6372"/>
    <w:rsid w:val="00AF01B8"/>
    <w:rsid w:val="00AF23C1"/>
    <w:rsid w:val="00AF36BF"/>
    <w:rsid w:val="00AF6320"/>
    <w:rsid w:val="00B01E98"/>
    <w:rsid w:val="00B05033"/>
    <w:rsid w:val="00B06426"/>
    <w:rsid w:val="00B10A9A"/>
    <w:rsid w:val="00B11660"/>
    <w:rsid w:val="00B16A91"/>
    <w:rsid w:val="00B20E88"/>
    <w:rsid w:val="00B3033E"/>
    <w:rsid w:val="00B307E4"/>
    <w:rsid w:val="00B3337F"/>
    <w:rsid w:val="00B36AD8"/>
    <w:rsid w:val="00B42BB8"/>
    <w:rsid w:val="00B43137"/>
    <w:rsid w:val="00B45CA7"/>
    <w:rsid w:val="00B50E7B"/>
    <w:rsid w:val="00B5234A"/>
    <w:rsid w:val="00B56239"/>
    <w:rsid w:val="00B62122"/>
    <w:rsid w:val="00B64A04"/>
    <w:rsid w:val="00B669FE"/>
    <w:rsid w:val="00B738A2"/>
    <w:rsid w:val="00B756A1"/>
    <w:rsid w:val="00B75C51"/>
    <w:rsid w:val="00B80DFC"/>
    <w:rsid w:val="00B80EA9"/>
    <w:rsid w:val="00B8773C"/>
    <w:rsid w:val="00B92530"/>
    <w:rsid w:val="00BA119C"/>
    <w:rsid w:val="00BA2145"/>
    <w:rsid w:val="00BA5BD1"/>
    <w:rsid w:val="00BA61E6"/>
    <w:rsid w:val="00BB38BC"/>
    <w:rsid w:val="00BB38FD"/>
    <w:rsid w:val="00BB4B46"/>
    <w:rsid w:val="00BB6864"/>
    <w:rsid w:val="00BC4FDA"/>
    <w:rsid w:val="00BC7585"/>
    <w:rsid w:val="00BC7626"/>
    <w:rsid w:val="00BD02D5"/>
    <w:rsid w:val="00BD404F"/>
    <w:rsid w:val="00BD456D"/>
    <w:rsid w:val="00BE60C9"/>
    <w:rsid w:val="00BF1285"/>
    <w:rsid w:val="00BF45FC"/>
    <w:rsid w:val="00BF68CC"/>
    <w:rsid w:val="00BF692D"/>
    <w:rsid w:val="00BF73DC"/>
    <w:rsid w:val="00C11891"/>
    <w:rsid w:val="00C13635"/>
    <w:rsid w:val="00C13953"/>
    <w:rsid w:val="00C176BF"/>
    <w:rsid w:val="00C220F8"/>
    <w:rsid w:val="00C243A7"/>
    <w:rsid w:val="00C248A9"/>
    <w:rsid w:val="00C30A63"/>
    <w:rsid w:val="00C32894"/>
    <w:rsid w:val="00C32F6A"/>
    <w:rsid w:val="00C40C8B"/>
    <w:rsid w:val="00C41B36"/>
    <w:rsid w:val="00C41D70"/>
    <w:rsid w:val="00C4535C"/>
    <w:rsid w:val="00C47F50"/>
    <w:rsid w:val="00C614E3"/>
    <w:rsid w:val="00C65FF2"/>
    <w:rsid w:val="00C67B03"/>
    <w:rsid w:val="00C71C38"/>
    <w:rsid w:val="00C748E1"/>
    <w:rsid w:val="00C75F75"/>
    <w:rsid w:val="00C76208"/>
    <w:rsid w:val="00C82E51"/>
    <w:rsid w:val="00C85B7B"/>
    <w:rsid w:val="00C87C79"/>
    <w:rsid w:val="00C87EBA"/>
    <w:rsid w:val="00C91ACD"/>
    <w:rsid w:val="00C97AC8"/>
    <w:rsid w:val="00CA1EB9"/>
    <w:rsid w:val="00CA2D7B"/>
    <w:rsid w:val="00CA352E"/>
    <w:rsid w:val="00CA4F07"/>
    <w:rsid w:val="00CA5D1E"/>
    <w:rsid w:val="00CB765A"/>
    <w:rsid w:val="00CC0533"/>
    <w:rsid w:val="00CC06C6"/>
    <w:rsid w:val="00CC3E07"/>
    <w:rsid w:val="00CC5455"/>
    <w:rsid w:val="00CD36AC"/>
    <w:rsid w:val="00CD5497"/>
    <w:rsid w:val="00CD7E13"/>
    <w:rsid w:val="00CE2680"/>
    <w:rsid w:val="00CE3B7D"/>
    <w:rsid w:val="00CE598F"/>
    <w:rsid w:val="00CE71AA"/>
    <w:rsid w:val="00CF06DC"/>
    <w:rsid w:val="00CF18B3"/>
    <w:rsid w:val="00CF3B2D"/>
    <w:rsid w:val="00D0063C"/>
    <w:rsid w:val="00D046E5"/>
    <w:rsid w:val="00D20615"/>
    <w:rsid w:val="00D2078C"/>
    <w:rsid w:val="00D20F42"/>
    <w:rsid w:val="00D21C95"/>
    <w:rsid w:val="00D30853"/>
    <w:rsid w:val="00D31E7A"/>
    <w:rsid w:val="00D32CA7"/>
    <w:rsid w:val="00D3449F"/>
    <w:rsid w:val="00D36514"/>
    <w:rsid w:val="00D416EE"/>
    <w:rsid w:val="00D41CE9"/>
    <w:rsid w:val="00D420D3"/>
    <w:rsid w:val="00D43E63"/>
    <w:rsid w:val="00D46107"/>
    <w:rsid w:val="00D51D5D"/>
    <w:rsid w:val="00D528BA"/>
    <w:rsid w:val="00D530F8"/>
    <w:rsid w:val="00D56389"/>
    <w:rsid w:val="00D56484"/>
    <w:rsid w:val="00D6122F"/>
    <w:rsid w:val="00D6381C"/>
    <w:rsid w:val="00D65A88"/>
    <w:rsid w:val="00D72C12"/>
    <w:rsid w:val="00D77BB5"/>
    <w:rsid w:val="00D8162D"/>
    <w:rsid w:val="00D83A7E"/>
    <w:rsid w:val="00D83DAD"/>
    <w:rsid w:val="00D87283"/>
    <w:rsid w:val="00D90F09"/>
    <w:rsid w:val="00D91699"/>
    <w:rsid w:val="00D950A1"/>
    <w:rsid w:val="00DA36AF"/>
    <w:rsid w:val="00DA4A82"/>
    <w:rsid w:val="00DA7B56"/>
    <w:rsid w:val="00DB74CD"/>
    <w:rsid w:val="00DB7C3B"/>
    <w:rsid w:val="00DC30F1"/>
    <w:rsid w:val="00DC7900"/>
    <w:rsid w:val="00DC7B6A"/>
    <w:rsid w:val="00DD1650"/>
    <w:rsid w:val="00DD1D0C"/>
    <w:rsid w:val="00DD63CD"/>
    <w:rsid w:val="00DE0887"/>
    <w:rsid w:val="00DE1286"/>
    <w:rsid w:val="00DE560E"/>
    <w:rsid w:val="00DE59B4"/>
    <w:rsid w:val="00DE5EB4"/>
    <w:rsid w:val="00DE7B22"/>
    <w:rsid w:val="00DF024A"/>
    <w:rsid w:val="00DF2DC9"/>
    <w:rsid w:val="00E01758"/>
    <w:rsid w:val="00E02E22"/>
    <w:rsid w:val="00E039DA"/>
    <w:rsid w:val="00E054C9"/>
    <w:rsid w:val="00E0550A"/>
    <w:rsid w:val="00E05F88"/>
    <w:rsid w:val="00E06A4A"/>
    <w:rsid w:val="00E06DA6"/>
    <w:rsid w:val="00E07A06"/>
    <w:rsid w:val="00E07F7C"/>
    <w:rsid w:val="00E1033E"/>
    <w:rsid w:val="00E117DC"/>
    <w:rsid w:val="00E11937"/>
    <w:rsid w:val="00E233E0"/>
    <w:rsid w:val="00E2618C"/>
    <w:rsid w:val="00E317A6"/>
    <w:rsid w:val="00E35BCC"/>
    <w:rsid w:val="00E42C92"/>
    <w:rsid w:val="00E4336D"/>
    <w:rsid w:val="00E43710"/>
    <w:rsid w:val="00E43853"/>
    <w:rsid w:val="00E45400"/>
    <w:rsid w:val="00E615B9"/>
    <w:rsid w:val="00E622E0"/>
    <w:rsid w:val="00E6251C"/>
    <w:rsid w:val="00E64BB5"/>
    <w:rsid w:val="00E664BE"/>
    <w:rsid w:val="00E669BD"/>
    <w:rsid w:val="00E66C4B"/>
    <w:rsid w:val="00E70A2A"/>
    <w:rsid w:val="00E86C1F"/>
    <w:rsid w:val="00E92FD3"/>
    <w:rsid w:val="00E95E94"/>
    <w:rsid w:val="00EA1B66"/>
    <w:rsid w:val="00EA1F70"/>
    <w:rsid w:val="00EA41E3"/>
    <w:rsid w:val="00EA4C0F"/>
    <w:rsid w:val="00EB1D6E"/>
    <w:rsid w:val="00EB32C4"/>
    <w:rsid w:val="00EB3BCA"/>
    <w:rsid w:val="00EB4C16"/>
    <w:rsid w:val="00EC1C98"/>
    <w:rsid w:val="00EC4897"/>
    <w:rsid w:val="00EC576E"/>
    <w:rsid w:val="00EC7876"/>
    <w:rsid w:val="00ED08AA"/>
    <w:rsid w:val="00ED6E84"/>
    <w:rsid w:val="00EE0D6F"/>
    <w:rsid w:val="00EE36E1"/>
    <w:rsid w:val="00EE468F"/>
    <w:rsid w:val="00EE5FFD"/>
    <w:rsid w:val="00EF0D3E"/>
    <w:rsid w:val="00EF2C6B"/>
    <w:rsid w:val="00EF5871"/>
    <w:rsid w:val="00F01BFE"/>
    <w:rsid w:val="00F02ED3"/>
    <w:rsid w:val="00F06D8E"/>
    <w:rsid w:val="00F16343"/>
    <w:rsid w:val="00F205FD"/>
    <w:rsid w:val="00F269F1"/>
    <w:rsid w:val="00F353A9"/>
    <w:rsid w:val="00F35C43"/>
    <w:rsid w:val="00F36AD8"/>
    <w:rsid w:val="00F36BBB"/>
    <w:rsid w:val="00F42687"/>
    <w:rsid w:val="00F458C6"/>
    <w:rsid w:val="00F45AA6"/>
    <w:rsid w:val="00F53A4E"/>
    <w:rsid w:val="00F61E2C"/>
    <w:rsid w:val="00F621F7"/>
    <w:rsid w:val="00F64896"/>
    <w:rsid w:val="00F769DC"/>
    <w:rsid w:val="00F76B6F"/>
    <w:rsid w:val="00F82EC4"/>
    <w:rsid w:val="00F85432"/>
    <w:rsid w:val="00F91268"/>
    <w:rsid w:val="00F9157B"/>
    <w:rsid w:val="00F917D0"/>
    <w:rsid w:val="00F9200B"/>
    <w:rsid w:val="00F925DE"/>
    <w:rsid w:val="00F939B9"/>
    <w:rsid w:val="00F93E07"/>
    <w:rsid w:val="00F957F2"/>
    <w:rsid w:val="00FA1A9E"/>
    <w:rsid w:val="00FA27E0"/>
    <w:rsid w:val="00FB0054"/>
    <w:rsid w:val="00FB40F0"/>
    <w:rsid w:val="00FB4484"/>
    <w:rsid w:val="00FC21F1"/>
    <w:rsid w:val="00FC2756"/>
    <w:rsid w:val="00FC3F45"/>
    <w:rsid w:val="00FC40EC"/>
    <w:rsid w:val="00FC5111"/>
    <w:rsid w:val="00FC63CF"/>
    <w:rsid w:val="00FC7455"/>
    <w:rsid w:val="00FD798A"/>
    <w:rsid w:val="00FE0942"/>
    <w:rsid w:val="00FE29B8"/>
    <w:rsid w:val="00FE61D2"/>
    <w:rsid w:val="00FE644B"/>
    <w:rsid w:val="00FE6BB9"/>
    <w:rsid w:val="00FE7447"/>
    <w:rsid w:val="00FF1713"/>
    <w:rsid w:val="00FF4E94"/>
    <w:rsid w:val="00FF5CDF"/>
    <w:rsid w:val="0214C33E"/>
    <w:rsid w:val="033E2BB9"/>
    <w:rsid w:val="03790A13"/>
    <w:rsid w:val="053418C3"/>
    <w:rsid w:val="069CF3FC"/>
    <w:rsid w:val="08BDE06E"/>
    <w:rsid w:val="08F20DCA"/>
    <w:rsid w:val="099A9206"/>
    <w:rsid w:val="0BC8877E"/>
    <w:rsid w:val="0CE3693C"/>
    <w:rsid w:val="0E47553A"/>
    <w:rsid w:val="1012619C"/>
    <w:rsid w:val="10ABB639"/>
    <w:rsid w:val="10EF51BD"/>
    <w:rsid w:val="10FD1FAF"/>
    <w:rsid w:val="114C6E9E"/>
    <w:rsid w:val="11562191"/>
    <w:rsid w:val="12AA7344"/>
    <w:rsid w:val="133AD14D"/>
    <w:rsid w:val="1360C72C"/>
    <w:rsid w:val="15462AD9"/>
    <w:rsid w:val="15A50E31"/>
    <w:rsid w:val="15C87176"/>
    <w:rsid w:val="15CEEDAE"/>
    <w:rsid w:val="163D2260"/>
    <w:rsid w:val="16D4BF6D"/>
    <w:rsid w:val="17149ED3"/>
    <w:rsid w:val="172BCDF7"/>
    <w:rsid w:val="1755E821"/>
    <w:rsid w:val="18984BE8"/>
    <w:rsid w:val="1B20274A"/>
    <w:rsid w:val="1B7BAA60"/>
    <w:rsid w:val="1BB6A869"/>
    <w:rsid w:val="1C1ACEF4"/>
    <w:rsid w:val="1EF57128"/>
    <w:rsid w:val="1EFA1501"/>
    <w:rsid w:val="203A506C"/>
    <w:rsid w:val="2044EF23"/>
    <w:rsid w:val="207A48E5"/>
    <w:rsid w:val="20AA1C03"/>
    <w:rsid w:val="21D70DB6"/>
    <w:rsid w:val="223F1B6D"/>
    <w:rsid w:val="23BCFF0A"/>
    <w:rsid w:val="2444B80A"/>
    <w:rsid w:val="265B54BE"/>
    <w:rsid w:val="273C8552"/>
    <w:rsid w:val="27DE0229"/>
    <w:rsid w:val="2873DEDC"/>
    <w:rsid w:val="294B009A"/>
    <w:rsid w:val="2B412B0E"/>
    <w:rsid w:val="2BAB2493"/>
    <w:rsid w:val="2E319C56"/>
    <w:rsid w:val="2ED793C0"/>
    <w:rsid w:val="2FCEA5F6"/>
    <w:rsid w:val="30540446"/>
    <w:rsid w:val="313AABFF"/>
    <w:rsid w:val="32E28308"/>
    <w:rsid w:val="34C75C39"/>
    <w:rsid w:val="3577E3B4"/>
    <w:rsid w:val="35B17CF2"/>
    <w:rsid w:val="36F22A0A"/>
    <w:rsid w:val="37152F86"/>
    <w:rsid w:val="37857FC0"/>
    <w:rsid w:val="379D6187"/>
    <w:rsid w:val="3809B1E2"/>
    <w:rsid w:val="397C6831"/>
    <w:rsid w:val="39DE35A3"/>
    <w:rsid w:val="3A46CDE7"/>
    <w:rsid w:val="3A8A9514"/>
    <w:rsid w:val="3ABF3BA2"/>
    <w:rsid w:val="3AD5EEBB"/>
    <w:rsid w:val="3AFB82F4"/>
    <w:rsid w:val="3CB50B50"/>
    <w:rsid w:val="3EC2538E"/>
    <w:rsid w:val="424BE4DA"/>
    <w:rsid w:val="429E6735"/>
    <w:rsid w:val="42C3F466"/>
    <w:rsid w:val="42D6A0A9"/>
    <w:rsid w:val="43EC5E57"/>
    <w:rsid w:val="44294C4E"/>
    <w:rsid w:val="45452A09"/>
    <w:rsid w:val="45ADE792"/>
    <w:rsid w:val="45B4F6FF"/>
    <w:rsid w:val="45DC0123"/>
    <w:rsid w:val="46D2863A"/>
    <w:rsid w:val="472BF39E"/>
    <w:rsid w:val="483C5DA5"/>
    <w:rsid w:val="49DE3BBE"/>
    <w:rsid w:val="4A224270"/>
    <w:rsid w:val="4A70AC3F"/>
    <w:rsid w:val="4BDAFE50"/>
    <w:rsid w:val="4CA49718"/>
    <w:rsid w:val="4CF796BC"/>
    <w:rsid w:val="4D41B6FC"/>
    <w:rsid w:val="4EAC5D8B"/>
    <w:rsid w:val="4F36CD23"/>
    <w:rsid w:val="4F7B3B14"/>
    <w:rsid w:val="50424E49"/>
    <w:rsid w:val="5256C8BF"/>
    <w:rsid w:val="528BA024"/>
    <w:rsid w:val="547C0FDC"/>
    <w:rsid w:val="55DB2DD0"/>
    <w:rsid w:val="571963B2"/>
    <w:rsid w:val="5735BD09"/>
    <w:rsid w:val="5741F84A"/>
    <w:rsid w:val="5958734B"/>
    <w:rsid w:val="5995E77F"/>
    <w:rsid w:val="59E79C06"/>
    <w:rsid w:val="5A63D02D"/>
    <w:rsid w:val="5AC2690D"/>
    <w:rsid w:val="5B0E5713"/>
    <w:rsid w:val="5BA98527"/>
    <w:rsid w:val="5CAADF26"/>
    <w:rsid w:val="5D85338F"/>
    <w:rsid w:val="5E382143"/>
    <w:rsid w:val="5EC09216"/>
    <w:rsid w:val="5F6ABBCC"/>
    <w:rsid w:val="5F9F8E75"/>
    <w:rsid w:val="601AE90B"/>
    <w:rsid w:val="62390731"/>
    <w:rsid w:val="63D781E9"/>
    <w:rsid w:val="640BAF45"/>
    <w:rsid w:val="65A836CD"/>
    <w:rsid w:val="67AA28F2"/>
    <w:rsid w:val="67CD300A"/>
    <w:rsid w:val="67CD6634"/>
    <w:rsid w:val="68B60A16"/>
    <w:rsid w:val="69068DA7"/>
    <w:rsid w:val="693002EE"/>
    <w:rsid w:val="6B6259B4"/>
    <w:rsid w:val="6C1BDE91"/>
    <w:rsid w:val="6D8CB5AE"/>
    <w:rsid w:val="6DCCF572"/>
    <w:rsid w:val="6F6C4E0E"/>
    <w:rsid w:val="6FAF4B15"/>
    <w:rsid w:val="70255971"/>
    <w:rsid w:val="707059E4"/>
    <w:rsid w:val="70E8C3EF"/>
    <w:rsid w:val="71C71C91"/>
    <w:rsid w:val="7212ABDF"/>
    <w:rsid w:val="72A3EED0"/>
    <w:rsid w:val="7339D1C1"/>
    <w:rsid w:val="73442585"/>
    <w:rsid w:val="73B39831"/>
    <w:rsid w:val="7441F8A1"/>
    <w:rsid w:val="7610E026"/>
    <w:rsid w:val="764144F4"/>
    <w:rsid w:val="77EEB44F"/>
    <w:rsid w:val="77F335B2"/>
    <w:rsid w:val="790E2270"/>
    <w:rsid w:val="790FFB40"/>
    <w:rsid w:val="791C282B"/>
    <w:rsid w:val="7B5B37C4"/>
    <w:rsid w:val="7BA581B9"/>
    <w:rsid w:val="7D1EE93E"/>
    <w:rsid w:val="7D296B84"/>
    <w:rsid w:val="7DD53567"/>
    <w:rsid w:val="7FCB6314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6905A"/>
  <w15:docId w15:val="{07B3EAFF-0FAC-466C-9002-46F2F7AB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unhideWhenUsed/>
    <w:rsid w:val="00D72C12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483C5DA5"/>
  </w:style>
  <w:style w:type="character" w:customStyle="1" w:styleId="eop">
    <w:name w:val="eop"/>
    <w:basedOn w:val="Absatz-Standardschriftart"/>
    <w:rsid w:val="483C5DA5"/>
  </w:style>
  <w:style w:type="paragraph" w:customStyle="1" w:styleId="paragraph">
    <w:name w:val="paragraph"/>
    <w:basedOn w:val="Standard"/>
    <w:rsid w:val="00642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1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ennheiser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milan.schlegel@sonova.com" TargetMode="External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4b7208e79f5343d7" Type="http://schemas.microsoft.com/office/2019/09/relationships/intelligence" Target="intelligenc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sennheiser-hearing.com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  <SharedWithUsers xmlns="da867e74-3d4d-4f9c-ae2e-1970018abb52">
      <UserInfo>
        <DisplayName>Christian Ern</DisplayName>
        <AccountId>84</AccountId>
        <AccountType/>
      </UserInfo>
      <UserInfo>
        <DisplayName>Koehnke, Jermo</DisplayName>
        <AccountId>18</AccountId>
        <AccountType/>
      </UserInfo>
    </SharedWithUsers>
    <lcf76f155ced4ddcb4097134ff3c332f xmlns="03b43e0f-2e4f-4bb6-a3ff-2195dd10a569">
      <Terms xmlns="http://schemas.microsoft.com/office/infopath/2007/PartnerControls"/>
    </lcf76f155ced4ddcb4097134ff3c332f>
    <TaxCatchAll xmlns="e9a40eb0-f7f1-4f9e-bbab-29229612f03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BCFCD4AAE6949AD7F241D569863DE" ma:contentTypeVersion="3" ma:contentTypeDescription="Create a new document." ma:contentTypeScope="" ma:versionID="5a3614e9a364d5b8d56b132cdf24b99c">
  <xsd:schema xmlns:xsd="http://www.w3.org/2001/XMLSchema" xmlns:xs="http://www.w3.org/2001/XMLSchema" xmlns:p="http://schemas.microsoft.com/office/2006/metadata/properties" xmlns:ns2="03b43e0f-2e4f-4bb6-a3ff-2195dd10a569" xmlns:ns3="e9a40eb0-f7f1-4f9e-bbab-29229612f038" xmlns:ns4="f985e6e6-9bdb-4258-9cf4-e12e34dc9290" xmlns:ns5="da867e74-3d4d-4f9c-ae2e-1970018abb52" targetNamespace="http://schemas.microsoft.com/office/2006/metadata/properties" ma:root="true" ma:fieldsID="712022b3f084127205bea8236a4c3c77" ns2:_="" ns3:_="" ns4:_="" ns5:_="">
    <xsd:import namespace="03b43e0f-2e4f-4bb6-a3ff-2195dd10a569"/>
    <xsd:import namespace="e9a40eb0-f7f1-4f9e-bbab-29229612f038"/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3e0f-2e4f-4bb6-a3ff-2195dd10a5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40eb0-f7f1-4f9e-bbab-29229612f03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8b6411-c6fe-435a-b2dd-34b65314f19e}" ma:internalName="TaxCatchAll" ma:showField="CatchAllData" ma:web="e9a40eb0-f7f1-4f9e-bbab-29229612f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f985e6e6-9bdb-4258-9cf4-e12e34dc9290"/>
    <ds:schemaRef ds:uri="da867e74-3d4d-4f9c-ae2e-1970018abb52"/>
    <ds:schemaRef ds:uri="03b43e0f-2e4f-4bb6-a3ff-2195dd10a569"/>
    <ds:schemaRef ds:uri="e9a40eb0-f7f1-4f9e-bbab-29229612f038"/>
  </ds:schemaRefs>
</ds:datastoreItem>
</file>

<file path=customXml/itemProps2.xml><?xml version="1.0" encoding="utf-8"?>
<ds:datastoreItem xmlns:ds="http://schemas.openxmlformats.org/officeDocument/2006/customXml" ds:itemID="{05C269E6-30FE-410D-80C0-DE01BDA876BE}"/>
</file>

<file path=customXml/itemProps3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4150</CharactersWithSpaces>
  <SharedDoc>false</SharedDoc>
  <HLinks>
    <vt:vector size="18" baseType="variant">
      <vt:variant>
        <vt:i4>852079</vt:i4>
      </vt:variant>
      <vt:variant>
        <vt:i4>6</vt:i4>
      </vt:variant>
      <vt:variant>
        <vt:i4>0</vt:i4>
      </vt:variant>
      <vt:variant>
        <vt:i4>5</vt:i4>
      </vt:variant>
      <vt:variant>
        <vt:lpwstr>mailto:paul.hughes@sonova.com</vt:lpwstr>
      </vt:variant>
      <vt:variant>
        <vt:lpwstr/>
      </vt:variant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Schlegel, Milan</cp:lastModifiedBy>
  <cp:revision>48</cp:revision>
  <cp:lastPrinted>2022-12-13T15:13:00Z</cp:lastPrinted>
  <dcterms:created xsi:type="dcterms:W3CDTF">2022-12-15T13:37:00Z</dcterms:created>
  <dcterms:modified xsi:type="dcterms:W3CDTF">2022-12-16T07:10:00Z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0x010100501BCFCD4AAE6949AD7F241D569863DE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  <property fmtid="{D5CDD505-2E9C-101B-9397-08002B2CF9AE}" pid="17" name="MediaServiceImageTags">
    <vt:lpwstr/>
  </property>
</Properties>
</file>